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C2FC4" w14:textId="77777777" w:rsidR="00FF5E78" w:rsidRDefault="00000000">
      <w:pPr>
        <w:pStyle w:val="Title"/>
        <w:rPr>
          <w:rFonts w:ascii="Calibri" w:eastAsia="Calibri" w:hAnsi="Calibri" w:cs="Calibri"/>
          <w:b/>
        </w:rPr>
      </w:pPr>
      <w:r>
        <w:rPr>
          <w:b/>
        </w:rPr>
        <w:t>Course Identifier: Course Name</w:t>
      </w:r>
    </w:p>
    <w:p w14:paraId="04314228" w14:textId="77777777" w:rsidR="00FF5E78" w:rsidRDefault="00000000">
      <w:pPr>
        <w:pStyle w:val="Title"/>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14:anchorId="74AE62A2" wp14:editId="610AD836">
            <wp:extent cx="1862138" cy="1267288"/>
            <wp:effectExtent l="0" t="0" r="0" b="0"/>
            <wp:docPr id="6" name="image1.png" descr="Bradley University Logo"/>
            <wp:cNvGraphicFramePr/>
            <a:graphic xmlns:a="http://schemas.openxmlformats.org/drawingml/2006/main">
              <a:graphicData uri="http://schemas.openxmlformats.org/drawingml/2006/picture">
                <pic:pic xmlns:pic="http://schemas.openxmlformats.org/drawingml/2006/picture">
                  <pic:nvPicPr>
                    <pic:cNvPr id="0" name="image1.png" descr="Bradley University Logo"/>
                    <pic:cNvPicPr preferRelativeResize="0"/>
                  </pic:nvPicPr>
                  <pic:blipFill>
                    <a:blip r:embed="rId8"/>
                    <a:srcRect/>
                    <a:stretch>
                      <a:fillRect/>
                    </a:stretch>
                  </pic:blipFill>
                  <pic:spPr>
                    <a:xfrm>
                      <a:off x="0" y="0"/>
                      <a:ext cx="1862138" cy="1267288"/>
                    </a:xfrm>
                    <a:prstGeom prst="rect">
                      <a:avLst/>
                    </a:prstGeom>
                    <a:ln/>
                  </pic:spPr>
                </pic:pic>
              </a:graphicData>
            </a:graphic>
          </wp:inline>
        </w:drawing>
      </w:r>
    </w:p>
    <w:p w14:paraId="20063F3E" w14:textId="77777777" w:rsidR="00FF5E78" w:rsidRDefault="00000000">
      <w:pPr>
        <w:pStyle w:val="Subtitle"/>
      </w:pPr>
      <w:bookmarkStart w:id="0" w:name="_heading=h.2upnh8mjbvbt" w:colFirst="0" w:colLast="0"/>
      <w:bookmarkStart w:id="1" w:name="_heading=h.aujfufpy3mkt" w:colFirst="0" w:colLast="0"/>
      <w:bookmarkEnd w:id="0"/>
      <w:bookmarkEnd w:id="1"/>
      <w:r>
        <w:t>Fall 2023</w:t>
      </w:r>
    </w:p>
    <w:p w14:paraId="2AB4F17C" w14:textId="77777777" w:rsidR="00FF5E78" w:rsidRDefault="00FF5E78">
      <w:pPr>
        <w:pBdr>
          <w:bottom w:val="single" w:sz="12" w:space="1" w:color="000000"/>
        </w:pBdr>
        <w:jc w:val="center"/>
      </w:pPr>
    </w:p>
    <w:p w14:paraId="7AA0F238" w14:textId="77777777" w:rsidR="00FF5E78" w:rsidRDefault="00000000">
      <w:pPr>
        <w:pStyle w:val="Heading1"/>
      </w:pPr>
      <w:bookmarkStart w:id="2" w:name="_heading=h.30j0zll" w:colFirst="0" w:colLast="0"/>
      <w:bookmarkEnd w:id="2"/>
      <w:r>
        <w:t>Course Information</w:t>
      </w:r>
    </w:p>
    <w:p w14:paraId="0B7935D3" w14:textId="77777777" w:rsidR="00FF5E78" w:rsidRDefault="00000000">
      <w:pPr>
        <w:spacing w:before="0" w:after="0"/>
      </w:pPr>
      <w:r>
        <w:t>Credit Hours: 3</w:t>
      </w:r>
    </w:p>
    <w:p w14:paraId="44128D49" w14:textId="77777777" w:rsidR="00FF5E78" w:rsidRDefault="00000000">
      <w:pPr>
        <w:spacing w:before="0" w:after="0"/>
      </w:pPr>
      <w:r>
        <w:t>Delivery Method: Virtually asynchronous</w:t>
      </w:r>
    </w:p>
    <w:p w14:paraId="16C2F4C0" w14:textId="77777777" w:rsidR="00FF5E78" w:rsidRDefault="00000000">
      <w:pPr>
        <w:spacing w:before="0" w:after="0"/>
      </w:pPr>
      <w:r>
        <w:t>Course Start/End Dates:</w:t>
      </w:r>
    </w:p>
    <w:p w14:paraId="50342B50" w14:textId="77777777" w:rsidR="00FF5E78" w:rsidRDefault="00000000">
      <w:pPr>
        <w:spacing w:before="0" w:after="0"/>
      </w:pPr>
      <w:r>
        <w:t>Synchronous Meeting Times:</w:t>
      </w:r>
    </w:p>
    <w:p w14:paraId="7C6E736D" w14:textId="77777777" w:rsidR="00FF5E78" w:rsidRDefault="00000000">
      <w:pPr>
        <w:spacing w:before="0" w:after="0"/>
        <w:sectPr w:rsidR="00FF5E78">
          <w:headerReference w:type="default" r:id="rId9"/>
          <w:footerReference w:type="even" r:id="rId10"/>
          <w:footerReference w:type="default" r:id="rId11"/>
          <w:headerReference w:type="first" r:id="rId12"/>
          <w:footerReference w:type="first" r:id="rId13"/>
          <w:pgSz w:w="12240" w:h="15840"/>
          <w:pgMar w:top="1350" w:right="1440" w:bottom="1440" w:left="1440" w:header="720" w:footer="576" w:gutter="0"/>
          <w:pgNumType w:start="1"/>
          <w:cols w:space="720"/>
          <w:titlePg/>
        </w:sectPr>
      </w:pPr>
      <w:r>
        <w:t>Synchronous Testing Times:</w:t>
      </w:r>
    </w:p>
    <w:p w14:paraId="344F14DC" w14:textId="77777777" w:rsidR="00FF5E78" w:rsidRDefault="00000000">
      <w:pPr>
        <w:tabs>
          <w:tab w:val="left" w:pos="1080"/>
          <w:tab w:val="left" w:pos="1656"/>
          <w:tab w:val="left" w:pos="3672"/>
        </w:tabs>
      </w:pPr>
      <w:r>
        <w:t>(If proctored exams are required, list requirements, costs, frequency, required lead time, and include details or a link to the service provider.)</w:t>
      </w:r>
    </w:p>
    <w:p w14:paraId="58E003ED" w14:textId="77777777" w:rsidR="00FF5E78" w:rsidRDefault="00000000">
      <w:pPr>
        <w:pStyle w:val="Heading1"/>
      </w:pPr>
      <w:bookmarkStart w:id="3" w:name="_heading=h.1fob9te" w:colFirst="0" w:colLast="0"/>
      <w:bookmarkEnd w:id="3"/>
      <w:r>
        <w:t>Professor Contact Information</w:t>
      </w:r>
      <w:r>
        <w:tab/>
      </w:r>
    </w:p>
    <w:p w14:paraId="25038A4B" w14:textId="77777777" w:rsidR="00FF5E78" w:rsidRDefault="00000000">
      <w:pPr>
        <w:pBdr>
          <w:top w:val="nil"/>
          <w:left w:val="nil"/>
          <w:bottom w:val="nil"/>
          <w:right w:val="nil"/>
          <w:between w:val="nil"/>
        </w:pBdr>
        <w:spacing w:before="0" w:after="0"/>
      </w:pPr>
      <w:r>
        <w:t>Name:</w:t>
      </w:r>
    </w:p>
    <w:p w14:paraId="13DD2801" w14:textId="77777777" w:rsidR="00FF5E78" w:rsidRDefault="00000000">
      <w:pPr>
        <w:pBdr>
          <w:top w:val="nil"/>
          <w:left w:val="nil"/>
          <w:bottom w:val="nil"/>
          <w:right w:val="nil"/>
          <w:between w:val="nil"/>
        </w:pBdr>
        <w:spacing w:before="0" w:after="0"/>
      </w:pPr>
      <w:r>
        <w:t>Email:</w:t>
      </w:r>
    </w:p>
    <w:p w14:paraId="26547027" w14:textId="77777777" w:rsidR="00FF5E78" w:rsidRDefault="00000000">
      <w:pPr>
        <w:pBdr>
          <w:top w:val="nil"/>
          <w:left w:val="nil"/>
          <w:bottom w:val="nil"/>
          <w:right w:val="nil"/>
          <w:between w:val="nil"/>
        </w:pBdr>
        <w:spacing w:before="0" w:after="0"/>
      </w:pPr>
      <w:r>
        <w:t>Phone:</w:t>
      </w:r>
    </w:p>
    <w:p w14:paraId="105F4E14" w14:textId="77777777" w:rsidR="00FF5E78" w:rsidRDefault="00000000">
      <w:pPr>
        <w:pBdr>
          <w:top w:val="nil"/>
          <w:left w:val="nil"/>
          <w:bottom w:val="nil"/>
          <w:right w:val="nil"/>
          <w:between w:val="nil"/>
        </w:pBdr>
        <w:spacing w:before="0" w:after="0"/>
      </w:pPr>
      <w:r>
        <w:t>Preferred Method of Contact:</w:t>
      </w:r>
    </w:p>
    <w:p w14:paraId="33431ACD" w14:textId="77777777" w:rsidR="00FF5E78" w:rsidRDefault="00000000">
      <w:pPr>
        <w:pBdr>
          <w:top w:val="nil"/>
          <w:left w:val="nil"/>
          <w:bottom w:val="nil"/>
          <w:right w:val="nil"/>
          <w:between w:val="nil"/>
        </w:pBdr>
        <w:spacing w:before="0" w:after="0"/>
      </w:pPr>
      <w:r>
        <w:t>Online Office Hours:</w:t>
      </w:r>
      <w:r>
        <w:tab/>
      </w:r>
      <w:r>
        <w:tab/>
      </w:r>
    </w:p>
    <w:p w14:paraId="2517D669" w14:textId="77777777" w:rsidR="001E6053" w:rsidRDefault="001E6053" w:rsidP="001E6053">
      <w:pPr>
        <w:pStyle w:val="Heading1"/>
      </w:pPr>
      <w:bookmarkStart w:id="4" w:name="_heading=h.3znysh7" w:colFirst="0" w:colLast="0"/>
      <w:bookmarkEnd w:id="4"/>
      <w:r>
        <w:t>Prerequisite(s)</w:t>
      </w:r>
    </w:p>
    <w:p w14:paraId="3DC40C47" w14:textId="77777777" w:rsidR="001E6053" w:rsidRDefault="001E6053">
      <w:pPr>
        <w:pStyle w:val="Heading1"/>
      </w:pPr>
    </w:p>
    <w:p w14:paraId="3067F387" w14:textId="151E12CD" w:rsidR="00FF5E78" w:rsidRDefault="00000000">
      <w:pPr>
        <w:pStyle w:val="Heading1"/>
      </w:pPr>
      <w:r>
        <w:t>Course Description</w:t>
      </w:r>
    </w:p>
    <w:p w14:paraId="1EF65FB5" w14:textId="77777777" w:rsidR="00FF5E78" w:rsidRDefault="00FF5E78"/>
    <w:p w14:paraId="76BDA3BD" w14:textId="77777777" w:rsidR="00FF5E78" w:rsidRDefault="00FF5E78">
      <w:bookmarkStart w:id="5" w:name="_heading=h.b1zdehr444" w:colFirst="0" w:colLast="0"/>
      <w:bookmarkEnd w:id="5"/>
    </w:p>
    <w:p w14:paraId="643F915A" w14:textId="77777777" w:rsidR="00FF5E78" w:rsidRDefault="00000000">
      <w:pPr>
        <w:pStyle w:val="Heading1"/>
      </w:pPr>
      <w:bookmarkStart w:id="6" w:name="_heading=h.2et92p0" w:colFirst="0" w:colLast="0"/>
      <w:bookmarkEnd w:id="6"/>
      <w:r>
        <w:lastRenderedPageBreak/>
        <w:t>Course Materials</w:t>
      </w:r>
    </w:p>
    <w:p w14:paraId="75B82819" w14:textId="77777777" w:rsidR="00FF5E78" w:rsidRDefault="00000000">
      <w:pPr>
        <w:pStyle w:val="Heading2"/>
        <w:tabs>
          <w:tab w:val="left" w:pos="1080"/>
          <w:tab w:val="left" w:pos="1656"/>
          <w:tab w:val="left" w:pos="3672"/>
        </w:tabs>
      </w:pPr>
      <w:bookmarkStart w:id="7" w:name="_heading=h.q9w7zk9thyzo" w:colFirst="0" w:colLast="0"/>
      <w:bookmarkEnd w:id="7"/>
      <w:r>
        <w:t>Required Materials</w:t>
      </w:r>
    </w:p>
    <w:p w14:paraId="34E73155" w14:textId="77777777" w:rsidR="00FF5E78" w:rsidRDefault="00000000">
      <w:pPr>
        <w:tabs>
          <w:tab w:val="left" w:pos="1080"/>
          <w:tab w:val="left" w:pos="1656"/>
          <w:tab w:val="left" w:pos="3672"/>
        </w:tabs>
      </w:pPr>
      <w:r>
        <w:t>(Include ISBN and direct students to University Bookstore or recommend another appropriate website)</w:t>
      </w:r>
    </w:p>
    <w:p w14:paraId="245C533C" w14:textId="40B3292A" w:rsidR="00FF5E78" w:rsidRDefault="00000000">
      <w:pPr>
        <w:pStyle w:val="Heading2"/>
        <w:ind w:left="0"/>
      </w:pPr>
      <w:bookmarkStart w:id="8" w:name="_heading=h.tyjcwt" w:colFirst="0" w:colLast="0"/>
      <w:bookmarkEnd w:id="8"/>
      <w:proofErr w:type="gramStart"/>
      <w:r>
        <w:t xml:space="preserve">Supplemental </w:t>
      </w:r>
      <w:r w:rsidR="001E6053">
        <w:t xml:space="preserve"> or</w:t>
      </w:r>
      <w:proofErr w:type="gramEnd"/>
      <w:r w:rsidR="001E6053">
        <w:t xml:space="preserve"> Optional </w:t>
      </w:r>
      <w:r>
        <w:t>Materials</w:t>
      </w:r>
    </w:p>
    <w:p w14:paraId="04F1F7F9" w14:textId="77777777" w:rsidR="00FF5E78" w:rsidRDefault="00000000">
      <w:pPr>
        <w:pStyle w:val="Heading1"/>
      </w:pPr>
      <w:bookmarkStart w:id="9" w:name="_heading=h.3dy6vkm" w:colFirst="0" w:colLast="0"/>
      <w:bookmarkEnd w:id="9"/>
      <w:r>
        <w:t>Learning Outcomes</w:t>
      </w:r>
    </w:p>
    <w:p w14:paraId="51C2B065" w14:textId="77777777" w:rsidR="00FF5E78" w:rsidRDefault="00000000">
      <w:r>
        <w:t>Upon successful completion of this course, students will be able to:</w:t>
      </w:r>
    </w:p>
    <w:p w14:paraId="34F60196" w14:textId="77777777" w:rsidR="00FF5E78" w:rsidRDefault="00000000">
      <w:pPr>
        <w:numPr>
          <w:ilvl w:val="0"/>
          <w:numId w:val="1"/>
        </w:numPr>
      </w:pPr>
      <w:r>
        <w:t xml:space="preserve"> </w:t>
      </w:r>
    </w:p>
    <w:p w14:paraId="5CA7AABC" w14:textId="77777777" w:rsidR="00FF5E78" w:rsidRDefault="00000000">
      <w:pPr>
        <w:numPr>
          <w:ilvl w:val="0"/>
          <w:numId w:val="1"/>
        </w:numPr>
      </w:pPr>
      <w:r>
        <w:t xml:space="preserve"> </w:t>
      </w:r>
    </w:p>
    <w:p w14:paraId="274DE6EF" w14:textId="77777777" w:rsidR="00FF5E78" w:rsidRDefault="00FF5E78">
      <w:pPr>
        <w:numPr>
          <w:ilvl w:val="0"/>
          <w:numId w:val="1"/>
        </w:numPr>
      </w:pPr>
    </w:p>
    <w:p w14:paraId="72A1233B" w14:textId="77777777" w:rsidR="00FF5E78" w:rsidRDefault="00000000">
      <w:pPr>
        <w:pStyle w:val="Heading1"/>
      </w:pPr>
      <w:bookmarkStart w:id="10" w:name="_heading=h.1t3h5sf" w:colFirst="0" w:colLast="0"/>
      <w:bookmarkEnd w:id="10"/>
      <w:r>
        <w:t>Assignments</w:t>
      </w:r>
    </w:p>
    <w:p w14:paraId="2AD1886B" w14:textId="77777777" w:rsidR="00FF5E78" w:rsidRDefault="00000000">
      <w:r>
        <w:t>Descriptions</w:t>
      </w:r>
    </w:p>
    <w:p w14:paraId="436B3F9F" w14:textId="77777777" w:rsidR="00FF5E78" w:rsidRDefault="00000000">
      <w:pPr>
        <w:pStyle w:val="Heading1"/>
      </w:pPr>
      <w:bookmarkStart w:id="11" w:name="_heading=h.2s8eyo1" w:colFirst="0" w:colLast="0"/>
      <w:bookmarkEnd w:id="11"/>
      <w:r>
        <w:t>Grading</w:t>
      </w:r>
    </w:p>
    <w:p w14:paraId="04748CEF" w14:textId="77777777" w:rsidR="00FF5E78" w:rsidRDefault="00000000">
      <w:pPr>
        <w:spacing w:before="300" w:after="300"/>
        <w:rPr>
          <w:rFonts w:ascii="Arial" w:eastAsia="Arial" w:hAnsi="Arial" w:cs="Arial"/>
        </w:rPr>
      </w:pPr>
      <w:r>
        <w:t>Here is the list of the assignments (and their respective point values) for this course.</w:t>
      </w:r>
    </w:p>
    <w:tbl>
      <w:tblPr>
        <w:tblStyle w:val="a3"/>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005"/>
        <w:gridCol w:w="1995"/>
      </w:tblGrid>
      <w:tr w:rsidR="00FF5E78" w14:paraId="42BF04AC" w14:textId="77777777">
        <w:trPr>
          <w:tblHeader/>
        </w:trPr>
        <w:tc>
          <w:tcPr>
            <w:tcW w:w="7005" w:type="dxa"/>
            <w:shd w:val="clear" w:color="auto" w:fill="CCCCCC"/>
            <w:tcMar>
              <w:top w:w="100" w:type="dxa"/>
              <w:left w:w="100" w:type="dxa"/>
              <w:bottom w:w="100" w:type="dxa"/>
              <w:right w:w="100" w:type="dxa"/>
            </w:tcMar>
          </w:tcPr>
          <w:p w14:paraId="064F5BF5" w14:textId="77777777" w:rsidR="00FF5E78" w:rsidRDefault="00000000">
            <w:pPr>
              <w:widowControl w:val="0"/>
              <w:spacing w:before="0" w:after="0"/>
              <w:rPr>
                <w:rFonts w:ascii="Arial" w:eastAsia="Arial" w:hAnsi="Arial" w:cs="Arial"/>
                <w:b/>
              </w:rPr>
            </w:pPr>
            <w:r>
              <w:rPr>
                <w:rFonts w:ascii="Arial" w:eastAsia="Arial" w:hAnsi="Arial" w:cs="Arial"/>
                <w:b/>
              </w:rPr>
              <w:t>Assessment</w:t>
            </w:r>
          </w:p>
        </w:tc>
        <w:tc>
          <w:tcPr>
            <w:tcW w:w="1995" w:type="dxa"/>
            <w:shd w:val="clear" w:color="auto" w:fill="CCCCCC"/>
            <w:tcMar>
              <w:top w:w="100" w:type="dxa"/>
              <w:left w:w="100" w:type="dxa"/>
              <w:bottom w:w="100" w:type="dxa"/>
              <w:right w:w="100" w:type="dxa"/>
            </w:tcMar>
          </w:tcPr>
          <w:p w14:paraId="2D878326" w14:textId="77777777" w:rsidR="00FF5E78" w:rsidRDefault="00000000">
            <w:pPr>
              <w:widowControl w:val="0"/>
              <w:spacing w:before="0" w:after="0"/>
              <w:rPr>
                <w:rFonts w:ascii="Arial" w:eastAsia="Arial" w:hAnsi="Arial" w:cs="Arial"/>
                <w:b/>
              </w:rPr>
            </w:pPr>
            <w:r>
              <w:rPr>
                <w:rFonts w:ascii="Arial" w:eastAsia="Arial" w:hAnsi="Arial" w:cs="Arial"/>
                <w:b/>
              </w:rPr>
              <w:t>Points</w:t>
            </w:r>
          </w:p>
        </w:tc>
      </w:tr>
      <w:tr w:rsidR="00FF5E78" w14:paraId="19BB7FB8" w14:textId="77777777">
        <w:tc>
          <w:tcPr>
            <w:tcW w:w="7005" w:type="dxa"/>
            <w:tcMar>
              <w:top w:w="100" w:type="dxa"/>
              <w:left w:w="100" w:type="dxa"/>
              <w:bottom w:w="100" w:type="dxa"/>
              <w:right w:w="100" w:type="dxa"/>
            </w:tcMar>
          </w:tcPr>
          <w:p w14:paraId="35231958" w14:textId="77777777" w:rsidR="00FF5E78" w:rsidRDefault="00FF5E78">
            <w:pPr>
              <w:spacing w:before="0" w:after="0"/>
              <w:rPr>
                <w:rFonts w:ascii="Arial" w:eastAsia="Arial" w:hAnsi="Arial" w:cs="Arial"/>
              </w:rPr>
            </w:pPr>
          </w:p>
        </w:tc>
        <w:tc>
          <w:tcPr>
            <w:tcW w:w="1995" w:type="dxa"/>
            <w:tcMar>
              <w:top w:w="100" w:type="dxa"/>
              <w:left w:w="100" w:type="dxa"/>
              <w:bottom w:w="100" w:type="dxa"/>
              <w:right w:w="100" w:type="dxa"/>
            </w:tcMar>
          </w:tcPr>
          <w:p w14:paraId="1E901D29" w14:textId="77777777" w:rsidR="00FF5E78" w:rsidRDefault="00FF5E78">
            <w:pPr>
              <w:widowControl w:val="0"/>
              <w:spacing w:before="0" w:after="0"/>
              <w:rPr>
                <w:rFonts w:ascii="Arial" w:eastAsia="Arial" w:hAnsi="Arial" w:cs="Arial"/>
              </w:rPr>
            </w:pPr>
          </w:p>
        </w:tc>
      </w:tr>
      <w:tr w:rsidR="00FF5E78" w14:paraId="27F03C94" w14:textId="77777777">
        <w:tc>
          <w:tcPr>
            <w:tcW w:w="7005" w:type="dxa"/>
            <w:shd w:val="clear" w:color="auto" w:fill="CCCCCC"/>
            <w:tcMar>
              <w:top w:w="100" w:type="dxa"/>
              <w:left w:w="100" w:type="dxa"/>
              <w:bottom w:w="100" w:type="dxa"/>
              <w:right w:w="100" w:type="dxa"/>
            </w:tcMar>
          </w:tcPr>
          <w:p w14:paraId="491F76CE" w14:textId="77777777" w:rsidR="00FF5E78" w:rsidRDefault="00FF5E78">
            <w:pPr>
              <w:widowControl w:val="0"/>
              <w:spacing w:before="0" w:after="0"/>
              <w:rPr>
                <w:rFonts w:ascii="Arial" w:eastAsia="Arial" w:hAnsi="Arial" w:cs="Arial"/>
              </w:rPr>
            </w:pPr>
          </w:p>
        </w:tc>
        <w:tc>
          <w:tcPr>
            <w:tcW w:w="1995" w:type="dxa"/>
            <w:shd w:val="clear" w:color="auto" w:fill="CCCCCC"/>
            <w:tcMar>
              <w:top w:w="100" w:type="dxa"/>
              <w:left w:w="100" w:type="dxa"/>
              <w:bottom w:w="100" w:type="dxa"/>
              <w:right w:w="100" w:type="dxa"/>
            </w:tcMar>
          </w:tcPr>
          <w:p w14:paraId="571DA92E" w14:textId="77777777" w:rsidR="00FF5E78" w:rsidRDefault="00FF5E78">
            <w:pPr>
              <w:widowControl w:val="0"/>
              <w:spacing w:before="0" w:after="0"/>
              <w:rPr>
                <w:rFonts w:ascii="Arial" w:eastAsia="Arial" w:hAnsi="Arial" w:cs="Arial"/>
              </w:rPr>
            </w:pPr>
          </w:p>
        </w:tc>
      </w:tr>
      <w:tr w:rsidR="00FF5E78" w14:paraId="706BB913" w14:textId="77777777">
        <w:tc>
          <w:tcPr>
            <w:tcW w:w="7005" w:type="dxa"/>
            <w:tcMar>
              <w:top w:w="100" w:type="dxa"/>
              <w:left w:w="100" w:type="dxa"/>
              <w:bottom w:w="100" w:type="dxa"/>
              <w:right w:w="100" w:type="dxa"/>
            </w:tcMar>
          </w:tcPr>
          <w:p w14:paraId="4650BEB3" w14:textId="77777777" w:rsidR="00FF5E78" w:rsidRDefault="00FF5E78">
            <w:pPr>
              <w:widowControl w:val="0"/>
              <w:spacing w:before="0" w:after="0"/>
              <w:rPr>
                <w:rFonts w:ascii="Arial" w:eastAsia="Arial" w:hAnsi="Arial" w:cs="Arial"/>
              </w:rPr>
            </w:pPr>
          </w:p>
        </w:tc>
        <w:tc>
          <w:tcPr>
            <w:tcW w:w="1995" w:type="dxa"/>
            <w:tcMar>
              <w:top w:w="100" w:type="dxa"/>
              <w:left w:w="100" w:type="dxa"/>
              <w:bottom w:w="100" w:type="dxa"/>
              <w:right w:w="100" w:type="dxa"/>
            </w:tcMar>
          </w:tcPr>
          <w:p w14:paraId="22B0B711" w14:textId="77777777" w:rsidR="00FF5E78" w:rsidRDefault="00FF5E78">
            <w:pPr>
              <w:widowControl w:val="0"/>
              <w:spacing w:before="0" w:after="0"/>
              <w:rPr>
                <w:rFonts w:ascii="Arial" w:eastAsia="Arial" w:hAnsi="Arial" w:cs="Arial"/>
              </w:rPr>
            </w:pPr>
          </w:p>
        </w:tc>
      </w:tr>
      <w:tr w:rsidR="00FF5E78" w14:paraId="187FA48D" w14:textId="77777777">
        <w:tc>
          <w:tcPr>
            <w:tcW w:w="7005" w:type="dxa"/>
            <w:shd w:val="clear" w:color="auto" w:fill="CCCCCC"/>
            <w:tcMar>
              <w:top w:w="100" w:type="dxa"/>
              <w:left w:w="100" w:type="dxa"/>
              <w:bottom w:w="100" w:type="dxa"/>
              <w:right w:w="100" w:type="dxa"/>
            </w:tcMar>
          </w:tcPr>
          <w:p w14:paraId="6FA80D0E" w14:textId="77777777" w:rsidR="00FF5E78" w:rsidRDefault="00FF5E78">
            <w:pPr>
              <w:widowControl w:val="0"/>
              <w:spacing w:before="0" w:after="0"/>
              <w:rPr>
                <w:rFonts w:ascii="Arial" w:eastAsia="Arial" w:hAnsi="Arial" w:cs="Arial"/>
              </w:rPr>
            </w:pPr>
          </w:p>
        </w:tc>
        <w:tc>
          <w:tcPr>
            <w:tcW w:w="1995" w:type="dxa"/>
            <w:shd w:val="clear" w:color="auto" w:fill="CCCCCC"/>
            <w:tcMar>
              <w:top w:w="100" w:type="dxa"/>
              <w:left w:w="100" w:type="dxa"/>
              <w:bottom w:w="100" w:type="dxa"/>
              <w:right w:w="100" w:type="dxa"/>
            </w:tcMar>
          </w:tcPr>
          <w:p w14:paraId="1D09B55E" w14:textId="77777777" w:rsidR="00FF5E78" w:rsidRDefault="00FF5E78">
            <w:pPr>
              <w:widowControl w:val="0"/>
              <w:spacing w:before="0" w:after="0"/>
              <w:rPr>
                <w:rFonts w:ascii="Arial" w:eastAsia="Arial" w:hAnsi="Arial" w:cs="Arial"/>
              </w:rPr>
            </w:pPr>
          </w:p>
        </w:tc>
      </w:tr>
      <w:tr w:rsidR="00FF5E78" w14:paraId="2BFC56F5" w14:textId="77777777">
        <w:tc>
          <w:tcPr>
            <w:tcW w:w="7005" w:type="dxa"/>
            <w:tcMar>
              <w:top w:w="100" w:type="dxa"/>
              <w:left w:w="100" w:type="dxa"/>
              <w:bottom w:w="100" w:type="dxa"/>
              <w:right w:w="100" w:type="dxa"/>
            </w:tcMar>
          </w:tcPr>
          <w:p w14:paraId="73D8810C" w14:textId="77777777" w:rsidR="00FF5E78" w:rsidRDefault="00FF5E78">
            <w:pPr>
              <w:widowControl w:val="0"/>
              <w:spacing w:before="0" w:after="0"/>
              <w:rPr>
                <w:rFonts w:ascii="Arial" w:eastAsia="Arial" w:hAnsi="Arial" w:cs="Arial"/>
              </w:rPr>
            </w:pPr>
          </w:p>
        </w:tc>
        <w:tc>
          <w:tcPr>
            <w:tcW w:w="1995" w:type="dxa"/>
            <w:tcMar>
              <w:top w:w="100" w:type="dxa"/>
              <w:left w:w="100" w:type="dxa"/>
              <w:bottom w:w="100" w:type="dxa"/>
              <w:right w:w="100" w:type="dxa"/>
            </w:tcMar>
          </w:tcPr>
          <w:p w14:paraId="53DBA2AB" w14:textId="77777777" w:rsidR="00FF5E78" w:rsidRDefault="00FF5E78">
            <w:pPr>
              <w:widowControl w:val="0"/>
              <w:spacing w:before="0" w:after="0"/>
              <w:rPr>
                <w:rFonts w:ascii="Arial" w:eastAsia="Arial" w:hAnsi="Arial" w:cs="Arial"/>
              </w:rPr>
            </w:pPr>
          </w:p>
        </w:tc>
      </w:tr>
      <w:tr w:rsidR="00FF5E78" w14:paraId="13619785" w14:textId="77777777">
        <w:tc>
          <w:tcPr>
            <w:tcW w:w="7005" w:type="dxa"/>
            <w:shd w:val="clear" w:color="auto" w:fill="CCCCCC"/>
            <w:tcMar>
              <w:top w:w="100" w:type="dxa"/>
              <w:left w:w="100" w:type="dxa"/>
              <w:bottom w:w="100" w:type="dxa"/>
              <w:right w:w="100" w:type="dxa"/>
            </w:tcMar>
          </w:tcPr>
          <w:p w14:paraId="0AA0D0DF" w14:textId="77777777" w:rsidR="00FF5E78" w:rsidRDefault="00000000">
            <w:pPr>
              <w:widowControl w:val="0"/>
              <w:spacing w:before="0" w:after="0"/>
              <w:jc w:val="right"/>
              <w:rPr>
                <w:rFonts w:ascii="Arial" w:eastAsia="Arial" w:hAnsi="Arial" w:cs="Arial"/>
                <w:b/>
              </w:rPr>
            </w:pPr>
            <w:r>
              <w:rPr>
                <w:rFonts w:ascii="Arial" w:eastAsia="Arial" w:hAnsi="Arial" w:cs="Arial"/>
                <w:b/>
              </w:rPr>
              <w:t>Total</w:t>
            </w:r>
          </w:p>
        </w:tc>
        <w:tc>
          <w:tcPr>
            <w:tcW w:w="1995" w:type="dxa"/>
            <w:shd w:val="clear" w:color="auto" w:fill="CCCCCC"/>
            <w:tcMar>
              <w:top w:w="100" w:type="dxa"/>
              <w:left w:w="100" w:type="dxa"/>
              <w:bottom w:w="100" w:type="dxa"/>
              <w:right w:w="100" w:type="dxa"/>
            </w:tcMar>
          </w:tcPr>
          <w:p w14:paraId="5679A2A6" w14:textId="77777777" w:rsidR="00FF5E78" w:rsidRDefault="00FF5E78">
            <w:pPr>
              <w:widowControl w:val="0"/>
              <w:spacing w:before="0" w:after="0"/>
              <w:rPr>
                <w:rFonts w:ascii="Arial" w:eastAsia="Arial" w:hAnsi="Arial" w:cs="Arial"/>
                <w:b/>
              </w:rPr>
            </w:pPr>
          </w:p>
        </w:tc>
      </w:tr>
    </w:tbl>
    <w:p w14:paraId="21FE7B4C" w14:textId="77777777" w:rsidR="00FF5E78" w:rsidRDefault="00000000">
      <w:pPr>
        <w:pStyle w:val="Heading2"/>
        <w:ind w:left="0"/>
      </w:pPr>
      <w:bookmarkStart w:id="12" w:name="_heading=h.17dp8vu" w:colFirst="0" w:colLast="0"/>
      <w:bookmarkEnd w:id="12"/>
      <w:r>
        <w:t>Grading Scale</w:t>
      </w:r>
    </w:p>
    <w:p w14:paraId="3ACCCC01" w14:textId="77777777" w:rsidR="00FF5E78" w:rsidRDefault="00000000">
      <w:r>
        <w:t>A = 90-100% (Point range would go here)</w:t>
      </w:r>
      <w:r>
        <w:br/>
        <w:t>B = 80-89%</w:t>
      </w:r>
      <w:r>
        <w:br/>
        <w:t>C = 70-79%</w:t>
      </w:r>
      <w:r>
        <w:br/>
      </w:r>
      <w:r>
        <w:lastRenderedPageBreak/>
        <w:t>D = 60-69%</w:t>
      </w:r>
      <w:r>
        <w:br/>
        <w:t>F &lt; 59%</w:t>
      </w:r>
    </w:p>
    <w:p w14:paraId="5DBB2172" w14:textId="77777777" w:rsidR="00FF5E78" w:rsidRDefault="00000000">
      <w:pPr>
        <w:pStyle w:val="Heading2"/>
      </w:pPr>
      <w:bookmarkStart w:id="13" w:name="_heading=h.bgnsn2wtut4e" w:colFirst="0" w:colLast="0"/>
      <w:bookmarkEnd w:id="13"/>
      <w:r>
        <w:t>Late Work Policy</w:t>
      </w:r>
    </w:p>
    <w:p w14:paraId="6EFEFF82" w14:textId="77777777" w:rsidR="00FF5E78" w:rsidRDefault="00000000">
      <w:r>
        <w:t xml:space="preserve">Turn in all work on time. Work turned in after the posted due date and time is considered late. </w:t>
      </w:r>
      <w:r>
        <w:rPr>
          <w:b/>
        </w:rPr>
        <w:t xml:space="preserve">Late work on projects and class activities will not be accepted. </w:t>
      </w:r>
      <w:r>
        <w:t xml:space="preserve">It is always possible to submit an assignment before the due date. Always make backup copies of your work in the event of a computer problem, as technical issues are not a valid excuse for late work. Extensions for papers are granted only in exceptional circumstances and must be </w:t>
      </w:r>
      <w:r>
        <w:rPr>
          <w:i/>
        </w:rPr>
        <w:t>made in advance.</w:t>
      </w:r>
      <w:r>
        <w:t xml:space="preserve"> The decision to accept a late assignment is at the instructor’s discretion. Inform the instructor of any difficult circumstances as soon as possible so that the instructor can accommodate your situation.</w:t>
      </w:r>
    </w:p>
    <w:p w14:paraId="479D0A0C" w14:textId="77777777" w:rsidR="00FF5E78" w:rsidRDefault="00000000">
      <w:pPr>
        <w:pStyle w:val="Heading2"/>
      </w:pPr>
      <w:bookmarkStart w:id="14" w:name="_heading=h.gccu1up4dgqp" w:colFirst="0" w:colLast="0"/>
      <w:bookmarkEnd w:id="14"/>
      <w:r>
        <w:t>Incomplete and Withdrawal Policies</w:t>
      </w:r>
    </w:p>
    <w:p w14:paraId="6E9756E2" w14:textId="77777777" w:rsidR="00FF5E78" w:rsidRDefault="00000000">
      <w:r>
        <w:t xml:space="preserve">An incomplete (IN) or withdrawn (W) grade may be given in accordance with the </w:t>
      </w:r>
      <w:hyperlink r:id="rId14">
        <w:r>
          <w:rPr>
            <w:color w:val="1155CC"/>
            <w:u w:val="single"/>
          </w:rPr>
          <w:t>Grading policies</w:t>
        </w:r>
      </w:hyperlink>
      <w:r>
        <w:t>.</w:t>
      </w:r>
    </w:p>
    <w:p w14:paraId="3EED04DA" w14:textId="77777777" w:rsidR="00FF5E78" w:rsidRDefault="00000000">
      <w:pPr>
        <w:pStyle w:val="Heading1"/>
      </w:pPr>
      <w:bookmarkStart w:id="15" w:name="_heading=h.3rdcrjn" w:colFirst="0" w:colLast="0"/>
      <w:bookmarkEnd w:id="15"/>
      <w:r>
        <w:t>Virtual Office</w:t>
      </w:r>
    </w:p>
    <w:p w14:paraId="25DFF6A3" w14:textId="77777777" w:rsidR="00FF5E78" w:rsidRDefault="00000000">
      <w:r>
        <w:t>A discussion forum called “Virtual Office” is used in Canvas for asking course-related questions from the instructor and peers. Posting questions and comments in the forum will allow others who might have similar questions to see the responses and interact with one another. While the instructor frequently monitors the Virtual Office content and answers questions, you are also encouraged to assist your classmates.</w:t>
      </w:r>
    </w:p>
    <w:p w14:paraId="1C05A415" w14:textId="77777777" w:rsidR="00FF5E78" w:rsidRDefault="00000000">
      <w:pPr>
        <w:pStyle w:val="Heading1"/>
      </w:pPr>
      <w:bookmarkStart w:id="16" w:name="_heading=h.26in1rg" w:colFirst="0" w:colLast="0"/>
      <w:bookmarkEnd w:id="16"/>
      <w:r>
        <w:t>Course Policies</w:t>
      </w:r>
    </w:p>
    <w:p w14:paraId="1F747D71" w14:textId="77777777" w:rsidR="00FF5E78" w:rsidRDefault="00000000">
      <w:pPr>
        <w:pStyle w:val="Heading2"/>
        <w:ind w:left="0"/>
      </w:pPr>
      <w:bookmarkStart w:id="17" w:name="_heading=h.lnxbz9" w:colFirst="0" w:colLast="0"/>
      <w:bookmarkEnd w:id="17"/>
      <w:r>
        <w:t>Proper Style and Source Documentation</w:t>
      </w:r>
    </w:p>
    <w:p w14:paraId="52FD1A49" w14:textId="77777777" w:rsidR="00FF5E78" w:rsidRDefault="00000000">
      <w:r>
        <w:t>Proper style (grammar, spelling, punctuation, sentence and paragraph construction, etc.) and proper source documentation (using the APA Publication Manual 7th Edition) are essential to doing well in this course, and rubrics may allot a percentage to this criterion.</w:t>
      </w:r>
    </w:p>
    <w:p w14:paraId="52E6523D" w14:textId="77777777" w:rsidR="00FF5E78" w:rsidRDefault="00000000">
      <w:pPr>
        <w:numPr>
          <w:ilvl w:val="0"/>
          <w:numId w:val="3"/>
        </w:numPr>
        <w:spacing w:before="0" w:after="0"/>
      </w:pPr>
      <w:r>
        <w:t xml:space="preserve">Purchase a style manual and/or the </w:t>
      </w:r>
      <w:hyperlink r:id="rId15">
        <w:r>
          <w:rPr>
            <w:color w:val="1155CC"/>
            <w:u w:val="single"/>
          </w:rPr>
          <w:t>APA Publication Manual (7th ed.)</w:t>
        </w:r>
      </w:hyperlink>
      <w:r>
        <w:t xml:space="preserve"> and check all written work following these guidelines.</w:t>
      </w:r>
    </w:p>
    <w:p w14:paraId="68EDC154" w14:textId="77777777" w:rsidR="00FF5E78" w:rsidRDefault="00000000">
      <w:pPr>
        <w:numPr>
          <w:ilvl w:val="0"/>
          <w:numId w:val="3"/>
        </w:numPr>
        <w:spacing w:before="0" w:after="0"/>
      </w:pPr>
      <w:r>
        <w:t xml:space="preserve">You may also reference the </w:t>
      </w:r>
      <w:hyperlink r:id="rId16">
        <w:r>
          <w:rPr>
            <w:color w:val="1155CC"/>
            <w:u w:val="single"/>
          </w:rPr>
          <w:t>APA Style Introduction</w:t>
        </w:r>
      </w:hyperlink>
      <w:r>
        <w:t xml:space="preserve"> from Purdue OWL.</w:t>
      </w:r>
    </w:p>
    <w:p w14:paraId="041EA530" w14:textId="77777777" w:rsidR="00FF5E78" w:rsidRDefault="00000000">
      <w:pPr>
        <w:numPr>
          <w:ilvl w:val="0"/>
          <w:numId w:val="3"/>
        </w:numPr>
        <w:spacing w:before="0" w:after="0"/>
      </w:pPr>
      <w:r>
        <w:t xml:space="preserve">You may utilize relevant resources provided by the </w:t>
      </w:r>
      <w:hyperlink r:id="rId17">
        <w:r>
          <w:rPr>
            <w:color w:val="1155CC"/>
            <w:u w:val="single"/>
          </w:rPr>
          <w:t>Academic Success Center</w:t>
        </w:r>
      </w:hyperlink>
      <w:r>
        <w:t>.</w:t>
      </w:r>
    </w:p>
    <w:p w14:paraId="26B3C49B" w14:textId="77777777" w:rsidR="00FF5E78" w:rsidRDefault="00000000">
      <w:pPr>
        <w:pStyle w:val="Heading2"/>
        <w:ind w:left="0"/>
      </w:pPr>
      <w:bookmarkStart w:id="18" w:name="_heading=h.35nkun2" w:colFirst="0" w:colLast="0"/>
      <w:bookmarkEnd w:id="18"/>
      <w:r>
        <w:t>Instructor Response Policy</w:t>
      </w:r>
    </w:p>
    <w:p w14:paraId="598A418D" w14:textId="77777777" w:rsidR="00FF5E78" w:rsidRDefault="00000000">
      <w:r>
        <w:rPr>
          <w:b/>
        </w:rPr>
        <w:t>Grading/Feedback:</w:t>
      </w:r>
      <w:r>
        <w:t xml:space="preserve"> Assignment grading and feedback will typically be provided within one week after submission. More time may be needed for lengthier assignments. </w:t>
      </w:r>
      <w:proofErr w:type="gramStart"/>
      <w:r>
        <w:t>In the event that</w:t>
      </w:r>
      <w:proofErr w:type="gramEnd"/>
      <w:r>
        <w:t xml:space="preserve"> grading is delayed, the instructor/facilitator will communicate directly with students.</w:t>
      </w:r>
    </w:p>
    <w:p w14:paraId="2801B6DC" w14:textId="77777777" w:rsidR="00FF5E78" w:rsidRDefault="00000000">
      <w:r>
        <w:rPr>
          <w:b/>
        </w:rPr>
        <w:lastRenderedPageBreak/>
        <w:t>Email/Virtual Office:</w:t>
      </w:r>
      <w:r>
        <w:t xml:space="preserve"> Emails will typically be answered within 24-48 business hours. You can typically expect responses to Virtual office questions within 48 hours. If you do not receive a response to your </w:t>
      </w:r>
      <w:proofErr w:type="gramStart"/>
      <w:r>
        <w:t>posting</w:t>
      </w:r>
      <w:proofErr w:type="gramEnd"/>
      <w:r>
        <w:t>, please email the instructor. Response times may be longer over weekends and Holidays.</w:t>
      </w:r>
    </w:p>
    <w:p w14:paraId="64D0DA54" w14:textId="77777777" w:rsidR="00FF5E78" w:rsidRDefault="00000000">
      <w:pPr>
        <w:pStyle w:val="Heading2"/>
        <w:ind w:left="0"/>
      </w:pPr>
      <w:bookmarkStart w:id="19" w:name="_heading=h.1ksv4uv" w:colFirst="0" w:colLast="0"/>
      <w:bookmarkEnd w:id="19"/>
      <w:r>
        <w:t>Modification of the Syllabus and Course Schedule</w:t>
      </w:r>
    </w:p>
    <w:p w14:paraId="3B54C280" w14:textId="77777777" w:rsidR="00FF5E78" w:rsidRDefault="00000000">
      <w:r>
        <w:t>The instructor reserves the right to modify the course syllabus and schedule, depending on course needs. If this happens, students will be informed of the modification via course announcement.</w:t>
      </w:r>
    </w:p>
    <w:p w14:paraId="3DB67740" w14:textId="77777777" w:rsidR="00FF5E78" w:rsidRDefault="00000000">
      <w:pPr>
        <w:pStyle w:val="Heading2"/>
        <w:ind w:left="0"/>
      </w:pPr>
      <w:bookmarkStart w:id="20" w:name="_heading=h.44sinio" w:colFirst="0" w:colLast="0"/>
      <w:bookmarkEnd w:id="20"/>
      <w:r>
        <w:t>Professionalism and Netiquette</w:t>
      </w:r>
    </w:p>
    <w:p w14:paraId="1C09A86C" w14:textId="77777777" w:rsidR="00FF5E78" w:rsidRDefault="00000000">
      <w:r>
        <w:t xml:space="preserve">To simulate the business world, students should refrain from unprofessional behavior.  Respect </w:t>
      </w:r>
      <w:proofErr w:type="gramStart"/>
      <w:r>
        <w:t>to</w:t>
      </w:r>
      <w:proofErr w:type="gramEnd"/>
      <w:r>
        <w:t xml:space="preserve"> all is important. Professionalism can be displayed by being prepared for class discussions, punctuality, communicating with instructors in a timely manner, and demonstrating respect. If a student engages in disruptive behavior, the student may be banned from the course.  </w:t>
      </w:r>
      <w:proofErr w:type="gramStart"/>
      <w:r>
        <w:t>All of</w:t>
      </w:r>
      <w:proofErr w:type="gramEnd"/>
      <w:r>
        <w:t xml:space="preserve"> your online actions must be professional and observe good “netiquette” as follows:</w:t>
      </w:r>
    </w:p>
    <w:p w14:paraId="398EE65D" w14:textId="77777777" w:rsidR="00FF5E78" w:rsidRDefault="00000000">
      <w:pPr>
        <w:numPr>
          <w:ilvl w:val="0"/>
          <w:numId w:val="5"/>
        </w:numPr>
        <w:spacing w:before="0" w:after="0"/>
      </w:pPr>
      <w:r>
        <w:t>Use courtesy in chats, discussion posts, and email communications with fellow students and instructors.</w:t>
      </w:r>
    </w:p>
    <w:p w14:paraId="3A28614A" w14:textId="77777777" w:rsidR="00FF5E78" w:rsidRDefault="00000000">
      <w:pPr>
        <w:numPr>
          <w:ilvl w:val="0"/>
          <w:numId w:val="5"/>
        </w:numPr>
        <w:tabs>
          <w:tab w:val="left" w:pos="90"/>
          <w:tab w:val="left" w:pos="720"/>
          <w:tab w:val="left" w:pos="7560"/>
        </w:tabs>
        <w:spacing w:before="0" w:after="0"/>
      </w:pPr>
      <w:r>
        <w:t>Check the discussion forums frequently and respond appropriately to the subject being discussed.</w:t>
      </w:r>
    </w:p>
    <w:p w14:paraId="3A29361D" w14:textId="77777777" w:rsidR="00FF5E78" w:rsidRDefault="00000000">
      <w:pPr>
        <w:numPr>
          <w:ilvl w:val="0"/>
          <w:numId w:val="5"/>
        </w:numPr>
        <w:tabs>
          <w:tab w:val="left" w:pos="90"/>
          <w:tab w:val="left" w:pos="720"/>
          <w:tab w:val="left" w:pos="7560"/>
        </w:tabs>
        <w:spacing w:before="0" w:after="0"/>
      </w:pPr>
      <w:r>
        <w:t>Avoid using all capital letters in words, as this may be construed as shouting.</w:t>
      </w:r>
    </w:p>
    <w:p w14:paraId="5A0DD565" w14:textId="77777777" w:rsidR="00FF5E78" w:rsidRDefault="00000000">
      <w:pPr>
        <w:numPr>
          <w:ilvl w:val="0"/>
          <w:numId w:val="5"/>
        </w:numPr>
        <w:tabs>
          <w:tab w:val="left" w:pos="90"/>
          <w:tab w:val="left" w:pos="720"/>
          <w:tab w:val="left" w:pos="7560"/>
        </w:tabs>
        <w:spacing w:before="0" w:after="0"/>
      </w:pPr>
      <w:r>
        <w:t>Provide full citations for all your quotes, references, and sources.</w:t>
      </w:r>
    </w:p>
    <w:p w14:paraId="5FC05BE1" w14:textId="77777777" w:rsidR="00FF5E78" w:rsidRDefault="00000000">
      <w:pPr>
        <w:numPr>
          <w:ilvl w:val="0"/>
          <w:numId w:val="5"/>
        </w:numPr>
        <w:tabs>
          <w:tab w:val="left" w:pos="90"/>
          <w:tab w:val="left" w:pos="720"/>
          <w:tab w:val="left" w:pos="7560"/>
        </w:tabs>
        <w:spacing w:before="0" w:after="0"/>
      </w:pPr>
      <w:r>
        <w:t>Don’t forward other students’ messages without permission.</w:t>
      </w:r>
    </w:p>
    <w:p w14:paraId="7191BEEC" w14:textId="77777777" w:rsidR="00FF5E78" w:rsidRDefault="00000000">
      <w:pPr>
        <w:numPr>
          <w:ilvl w:val="0"/>
          <w:numId w:val="5"/>
        </w:numPr>
        <w:tabs>
          <w:tab w:val="left" w:pos="90"/>
          <w:tab w:val="left" w:pos="720"/>
          <w:tab w:val="left" w:pos="7560"/>
        </w:tabs>
        <w:spacing w:before="0" w:after="0"/>
      </w:pPr>
      <w:r>
        <w:t>For the encouragement of open dialogue in this class and for the protection of student inquiry, sharing class recordings or synchronous/asynchronous materials is not permitted.</w:t>
      </w:r>
    </w:p>
    <w:p w14:paraId="7F564B0F" w14:textId="77777777" w:rsidR="00FF5E78" w:rsidRDefault="00000000">
      <w:pPr>
        <w:numPr>
          <w:ilvl w:val="0"/>
          <w:numId w:val="5"/>
        </w:numPr>
        <w:tabs>
          <w:tab w:val="left" w:pos="90"/>
          <w:tab w:val="left" w:pos="720"/>
          <w:tab w:val="left" w:pos="7560"/>
        </w:tabs>
        <w:spacing w:before="0" w:after="0"/>
      </w:pPr>
      <w:r>
        <w:t>Use humor carefully in the course. In the absence of face-to-face cues, humor can be misinterpreted as criticism until students develop trust with each other.</w:t>
      </w:r>
    </w:p>
    <w:p w14:paraId="2C8A6ADF" w14:textId="77777777" w:rsidR="00FF5E78" w:rsidRDefault="00FF5E78">
      <w:pPr>
        <w:pStyle w:val="Heading1"/>
        <w:tabs>
          <w:tab w:val="left" w:pos="90"/>
          <w:tab w:val="left" w:pos="720"/>
          <w:tab w:val="left" w:pos="7560"/>
        </w:tabs>
        <w:spacing w:before="0" w:after="0"/>
      </w:pPr>
      <w:bookmarkStart w:id="21" w:name="_heading=h.2jxsxqh" w:colFirst="0" w:colLast="0"/>
      <w:bookmarkEnd w:id="21"/>
    </w:p>
    <w:p w14:paraId="5532C08E" w14:textId="77777777" w:rsidR="00FF5E78" w:rsidRDefault="00000000">
      <w:pPr>
        <w:pStyle w:val="Heading1"/>
        <w:tabs>
          <w:tab w:val="left" w:pos="90"/>
          <w:tab w:val="left" w:pos="720"/>
          <w:tab w:val="left" w:pos="7560"/>
        </w:tabs>
        <w:spacing w:before="0" w:after="0"/>
      </w:pPr>
      <w:bookmarkStart w:id="22" w:name="_heading=h.z337ya" w:colFirst="0" w:colLast="0"/>
      <w:bookmarkEnd w:id="22"/>
      <w:r>
        <w:t>Bradley University Policies</w:t>
      </w:r>
    </w:p>
    <w:bookmarkStart w:id="23" w:name="_heading=h.3j2qqm3" w:colFirst="0" w:colLast="0"/>
    <w:bookmarkEnd w:id="23"/>
    <w:p w14:paraId="1711F5BC" w14:textId="77777777" w:rsidR="00FF5E78" w:rsidRDefault="00000000">
      <w:pPr>
        <w:pStyle w:val="Heading2"/>
        <w:tabs>
          <w:tab w:val="left" w:pos="1080"/>
          <w:tab w:val="left" w:pos="1656"/>
          <w:tab w:val="left" w:pos="3672"/>
        </w:tabs>
        <w:ind w:left="0"/>
      </w:pPr>
      <w:r>
        <w:fldChar w:fldCharType="begin"/>
      </w:r>
      <w:r>
        <w:instrText>HYPERLINK "https://www.bradley.edu/campuslife/student-conduct/policies/cheating-plagiarism/" \h</w:instrText>
      </w:r>
      <w:r>
        <w:fldChar w:fldCharType="separate"/>
      </w:r>
      <w:r>
        <w:rPr>
          <w:color w:val="1155CC"/>
          <w:u w:val="single"/>
        </w:rPr>
        <w:t>Academic Integrity Policy</w:t>
      </w:r>
      <w:r>
        <w:fldChar w:fldCharType="end"/>
      </w:r>
    </w:p>
    <w:p w14:paraId="270CE139" w14:textId="77777777" w:rsidR="00FF5E78" w:rsidRDefault="00000000">
      <w:r>
        <w:t xml:space="preserve">Cheating is officially defined as giving or attempting to give, obtaining or attempting to </w:t>
      </w:r>
      <w:proofErr w:type="gramStart"/>
      <w:r>
        <w:t>obtain,</w:t>
      </w:r>
      <w:proofErr w:type="gramEnd"/>
      <w:r>
        <w:t xml:space="preserve"> information </w:t>
      </w:r>
      <w:proofErr w:type="gramStart"/>
      <w:r>
        <w:t>relative</w:t>
      </w:r>
      <w:proofErr w:type="gramEnd"/>
      <w:r>
        <w:t xml:space="preserve"> to an examination or other work that the student is expected to do alone and not in collaboration with others, or the use of material or information restricted by the instructor. Each instructor will indicate work that may be done in collaboration with other students beforehand. A “Zero,” or whatever is the equivalent of the lowest failing grade possible, shall be assigned for that piece of work to any student cheating on a non-final examination, final exam, or other piece of work. An “F” shall also be assigned as the course grade to any student cheating on a comprehensive final examination or a final research paper or project.</w:t>
      </w:r>
    </w:p>
    <w:p w14:paraId="34291CD4" w14:textId="77777777" w:rsidR="00FF5E78" w:rsidRDefault="00000000">
      <w:pPr>
        <w:pStyle w:val="Heading2"/>
        <w:ind w:left="0"/>
      </w:pPr>
      <w:bookmarkStart w:id="24" w:name="_heading=h.1y810tw" w:colFirst="0" w:colLast="0"/>
      <w:bookmarkEnd w:id="24"/>
      <w:r>
        <w:lastRenderedPageBreak/>
        <w:t>Accessibility Policy</w:t>
      </w:r>
    </w:p>
    <w:p w14:paraId="2843B1AE" w14:textId="77777777" w:rsidR="00FF5E78" w:rsidRDefault="00000000">
      <w:pPr>
        <w:tabs>
          <w:tab w:val="left" w:pos="1080"/>
          <w:tab w:val="left" w:pos="1656"/>
          <w:tab w:val="left" w:pos="3672"/>
        </w:tabs>
      </w:pPr>
      <w:bookmarkStart w:id="25" w:name="_heading=h.4i7ojhp" w:colFirst="0" w:colLast="0"/>
      <w:bookmarkEnd w:id="25"/>
      <w:r>
        <w:t xml:space="preserve">In accordance with </w:t>
      </w:r>
      <w:proofErr w:type="gramStart"/>
      <w:r>
        <w:t>University</w:t>
      </w:r>
      <w:proofErr w:type="gramEnd"/>
      <w:r>
        <w:t xml:space="preserve"> procedures, if you have a documented disability and require accommodations to obtain equal access in this course, please contact me privately to discuss your specific needs. You must be registered with Student Access Services located at 100 Heitz Hall. You can reach the SAS at (309) 677-3654 or find more information on the </w:t>
      </w:r>
      <w:hyperlink r:id="rId18">
        <w:r>
          <w:rPr>
            <w:color w:val="1155CC"/>
            <w:u w:val="single"/>
          </w:rPr>
          <w:t>Student Access Services</w:t>
        </w:r>
      </w:hyperlink>
      <w:r>
        <w:t xml:space="preserve"> website.</w:t>
      </w:r>
    </w:p>
    <w:p w14:paraId="480430AF" w14:textId="77777777" w:rsidR="00FF5E78" w:rsidRDefault="00000000">
      <w:pPr>
        <w:pStyle w:val="Heading2"/>
        <w:ind w:left="0"/>
      </w:pPr>
      <w:bookmarkStart w:id="26" w:name="_heading=h.2xcytpi" w:colFirst="0" w:colLast="0"/>
      <w:bookmarkEnd w:id="26"/>
      <w:r>
        <w:t>Standards of Conduct</w:t>
      </w:r>
    </w:p>
    <w:p w14:paraId="63CC868F" w14:textId="77777777" w:rsidR="00FF5E78" w:rsidRDefault="00000000">
      <w:r>
        <w:t xml:space="preserve">Bradley University is dedicated to a safe, supportive, and non-discriminatory learning environment. It is the responsibility of all students to familiarize themselves with Bradley University policies regarding Standards of Conduct and other University Policies. These policies are outlined on the </w:t>
      </w:r>
      <w:hyperlink r:id="rId19">
        <w:r>
          <w:rPr>
            <w:color w:val="1155CC"/>
            <w:u w:val="single"/>
          </w:rPr>
          <w:t>Policies, Protocols, and Regulations</w:t>
        </w:r>
      </w:hyperlink>
      <w:r>
        <w:t xml:space="preserve"> page.</w:t>
      </w:r>
    </w:p>
    <w:p w14:paraId="385305C0" w14:textId="77777777" w:rsidR="00FF5E78" w:rsidRDefault="00000000">
      <w:pPr>
        <w:pStyle w:val="Heading2"/>
        <w:ind w:left="0"/>
      </w:pPr>
      <w:bookmarkStart w:id="27" w:name="_heading=h.1ci93xb" w:colFirst="0" w:colLast="0"/>
      <w:bookmarkEnd w:id="27"/>
      <w:r>
        <w:t>Title IX</w:t>
      </w:r>
    </w:p>
    <w:p w14:paraId="64105C82" w14:textId="77777777" w:rsidR="00FF5E78" w:rsidRDefault="00000000">
      <w:r>
        <w:t xml:space="preserve">Bradley University seeks to provide an environment that is free of bias, discrimination, and harassment. Under Title IX, discrimination based on sex or gender is prohibited. If you have been impacted by sex discrimination including sexual assault, sexual harassment, dating violence, domestic violence or stalking, we encourage you to report it to the Executive Director of Student Support Services. While you may talk to a faculty member, faculty are required to share such reports with the University’s Title IX Coordinator or Executive Director of Student Support Services. Please refer to the </w:t>
      </w:r>
      <w:hyperlink r:id="rId20">
        <w:r>
          <w:rPr>
            <w:color w:val="1155CC"/>
            <w:u w:val="single"/>
          </w:rPr>
          <w:t>Bradley University Statement on Sexual Harassment and Sexual Misconduct Policy</w:t>
        </w:r>
      </w:hyperlink>
      <w:r>
        <w:t>.</w:t>
      </w:r>
    </w:p>
    <w:p w14:paraId="62B9C52F" w14:textId="77777777" w:rsidR="00FF5E78" w:rsidRDefault="00000000">
      <w:pPr>
        <w:pStyle w:val="Heading1"/>
      </w:pPr>
      <w:bookmarkStart w:id="28" w:name="_heading=h.3whwml4" w:colFirst="0" w:colLast="0"/>
      <w:bookmarkEnd w:id="28"/>
      <w:r>
        <w:t>Required Technology</w:t>
      </w:r>
    </w:p>
    <w:p w14:paraId="0BCE93BD" w14:textId="77777777" w:rsidR="00FF5E78" w:rsidRDefault="00000000">
      <w:r>
        <w:t>To participate in this course, you must have the following:</w:t>
      </w:r>
    </w:p>
    <w:p w14:paraId="0F067036" w14:textId="77777777" w:rsidR="00FF5E78" w:rsidRDefault="00000000">
      <w:pPr>
        <w:numPr>
          <w:ilvl w:val="0"/>
          <w:numId w:val="2"/>
        </w:numPr>
        <w:spacing w:before="0" w:after="0"/>
      </w:pPr>
      <w:r>
        <w:t xml:space="preserve">A working computer (desktop or laptop) with the latest version of either the </w:t>
      </w:r>
      <w:hyperlink r:id="rId21">
        <w:r>
          <w:rPr>
            <w:color w:val="1155CC"/>
            <w:u w:val="single"/>
          </w:rPr>
          <w:t>Firefox</w:t>
        </w:r>
      </w:hyperlink>
      <w:r>
        <w:t xml:space="preserve"> or </w:t>
      </w:r>
      <w:hyperlink r:id="rId22">
        <w:r>
          <w:rPr>
            <w:color w:val="1155CC"/>
            <w:u w:val="single"/>
          </w:rPr>
          <w:t>Google Chrome</w:t>
        </w:r>
      </w:hyperlink>
      <w:r>
        <w:t xml:space="preserve"> browser.</w:t>
      </w:r>
    </w:p>
    <w:p w14:paraId="050B8417" w14:textId="77777777" w:rsidR="00FF5E78" w:rsidRDefault="00000000">
      <w:pPr>
        <w:numPr>
          <w:ilvl w:val="0"/>
          <w:numId w:val="2"/>
        </w:numPr>
        <w:spacing w:before="0" w:after="0"/>
      </w:pPr>
      <w:r>
        <w:t>Access to a reliable moderate-to-high speed Internet connection (minimum 2mbps) for viewing videos and other media.</w:t>
      </w:r>
    </w:p>
    <w:p w14:paraId="25D709E0" w14:textId="77777777" w:rsidR="00FF5E78" w:rsidRDefault="00000000">
      <w:pPr>
        <w:numPr>
          <w:ilvl w:val="0"/>
          <w:numId w:val="2"/>
        </w:numPr>
        <w:spacing w:before="0" w:after="0"/>
      </w:pPr>
      <w:r>
        <w:t>Access to a Word Processing program (i.e. Microsoft Word, Google Docs).</w:t>
      </w:r>
    </w:p>
    <w:p w14:paraId="45A28D99" w14:textId="77777777" w:rsidR="00FF5E78" w:rsidRDefault="00000000">
      <w:pPr>
        <w:numPr>
          <w:ilvl w:val="0"/>
          <w:numId w:val="2"/>
        </w:numPr>
        <w:spacing w:before="0" w:after="0"/>
      </w:pPr>
      <w:r>
        <w:t xml:space="preserve">A PDF viewer. We recommend Adobe Reader. If you don't have the Adobe Reader application, </w:t>
      </w:r>
      <w:hyperlink r:id="rId23">
        <w:r>
          <w:rPr>
            <w:color w:val="1155CC"/>
            <w:u w:val="single"/>
          </w:rPr>
          <w:t>click here for access to a free download</w:t>
        </w:r>
      </w:hyperlink>
      <w:r>
        <w:t>.</w:t>
      </w:r>
    </w:p>
    <w:p w14:paraId="081EFB68" w14:textId="77777777" w:rsidR="00FF5E78" w:rsidRDefault="00000000">
      <w:pPr>
        <w:numPr>
          <w:ilvl w:val="0"/>
          <w:numId w:val="2"/>
        </w:numPr>
        <w:spacing w:before="0" w:after="0"/>
      </w:pPr>
      <w:r>
        <w:t>Access to a webcam and a microphone or other audio-recording device (for recording audio and video content). In most cases, your computer or phone's built-in microphone should be perfectly adequate.</w:t>
      </w:r>
    </w:p>
    <w:p w14:paraId="279F6993" w14:textId="77777777" w:rsidR="00FF5E78" w:rsidRDefault="00000000">
      <w:r>
        <w:t>If your current computer/Internet connection does not meet these requirements, please make alternate arrangements to access the course through the main campus or satellite campuses, a public library, or a friend or family member's house. You will not be able to succeed in this course without access to adequate technology.</w:t>
      </w:r>
    </w:p>
    <w:p w14:paraId="29A1E6FF" w14:textId="77777777" w:rsidR="00FF5E78" w:rsidRDefault="00000000">
      <w:pPr>
        <w:pStyle w:val="Heading2"/>
      </w:pPr>
      <w:bookmarkStart w:id="29" w:name="_heading=h.yoio3wrtdfbg" w:colFirst="0" w:colLast="0"/>
      <w:bookmarkEnd w:id="29"/>
      <w:r>
        <w:lastRenderedPageBreak/>
        <w:t>Canvas</w:t>
      </w:r>
    </w:p>
    <w:p w14:paraId="4327A020" w14:textId="77777777" w:rsidR="00FF5E78" w:rsidRDefault="00000000">
      <w:r>
        <w:t>Canvas will be used regularly to deliver course content. On Canvas, students will find the syllabus, videos on topics related to each chapter, PowerPoint slides, cases, quizzes, announcements, course grades, and other relevant information. Students are expected to utilize the posted materials to prepare for completing the learning activities and assessments.</w:t>
      </w:r>
    </w:p>
    <w:p w14:paraId="6236BD25" w14:textId="77777777" w:rsidR="00FF5E78" w:rsidRDefault="00000000">
      <w:pPr>
        <w:pStyle w:val="Heading2"/>
      </w:pPr>
      <w:bookmarkStart w:id="30" w:name="_heading=h.1pxezwc" w:colFirst="0" w:colLast="0"/>
      <w:bookmarkEnd w:id="30"/>
      <w:r>
        <w:t>Turnitin</w:t>
      </w:r>
    </w:p>
    <w:p w14:paraId="69032641" w14:textId="77777777" w:rsidR="00FF5E78" w:rsidRDefault="00000000">
      <w:r>
        <w:t xml:space="preserve">Bradley University employs Turnitin, a plagiarism detection software. Any assignment may be scanned via Turnitin. Students are responsible for knowing the </w:t>
      </w:r>
      <w:hyperlink r:id="rId24">
        <w:r>
          <w:rPr>
            <w:color w:val="1155CC"/>
            <w:u w:val="single"/>
          </w:rPr>
          <w:t>Bradley University Academic Integrity Policy</w:t>
        </w:r>
      </w:hyperlink>
      <w:r>
        <w:t xml:space="preserve">. Information about Turnitin and plagiarism prevention is available on the </w:t>
      </w:r>
      <w:hyperlink r:id="rId25">
        <w:r>
          <w:rPr>
            <w:color w:val="1155CC"/>
            <w:u w:val="single"/>
          </w:rPr>
          <w:t>Bradley Turnitin website</w:t>
        </w:r>
      </w:hyperlink>
      <w:r>
        <w:t xml:space="preserve">. </w:t>
      </w:r>
    </w:p>
    <w:p w14:paraId="38DF8872" w14:textId="77777777" w:rsidR="00FF5E78" w:rsidRDefault="00000000">
      <w:pPr>
        <w:pStyle w:val="Heading2"/>
      </w:pPr>
      <w:bookmarkStart w:id="31" w:name="_heading=h.49x2ik5" w:colFirst="0" w:colLast="0"/>
      <w:bookmarkEnd w:id="31"/>
      <w:proofErr w:type="spellStart"/>
      <w:r>
        <w:t>Respondus</w:t>
      </w:r>
      <w:proofErr w:type="spellEnd"/>
      <w:r>
        <w:t xml:space="preserve"> </w:t>
      </w:r>
      <w:proofErr w:type="spellStart"/>
      <w:r>
        <w:t>LockDown</w:t>
      </w:r>
      <w:proofErr w:type="spellEnd"/>
      <w:r>
        <w:t xml:space="preserve"> Browser and Monitor for Online Exams</w:t>
      </w:r>
    </w:p>
    <w:p w14:paraId="7282486A" w14:textId="77777777" w:rsidR="00FF5E78" w:rsidRDefault="00000000">
      <w:r>
        <w:t xml:space="preserve">This course may require the use of </w:t>
      </w:r>
      <w:proofErr w:type="spellStart"/>
      <w:r>
        <w:t>Respondus</w:t>
      </w:r>
      <w:proofErr w:type="spellEnd"/>
      <w:r>
        <w:t xml:space="preserve"> </w:t>
      </w:r>
      <w:proofErr w:type="spellStart"/>
      <w:r>
        <w:t>LockDown</w:t>
      </w:r>
      <w:proofErr w:type="spellEnd"/>
      <w:r>
        <w:t xml:space="preserve"> Browser and Monitor for online exams. The </w:t>
      </w:r>
      <w:hyperlink r:id="rId26">
        <w:r>
          <w:rPr>
            <w:color w:val="1155CC"/>
            <w:u w:val="single"/>
          </w:rPr>
          <w:t xml:space="preserve">Bradley Student </w:t>
        </w:r>
        <w:proofErr w:type="spellStart"/>
        <w:r>
          <w:rPr>
            <w:color w:val="1155CC"/>
            <w:u w:val="single"/>
          </w:rPr>
          <w:t>Quickstart</w:t>
        </w:r>
        <w:proofErr w:type="spellEnd"/>
        <w:r>
          <w:rPr>
            <w:color w:val="1155CC"/>
            <w:u w:val="single"/>
          </w:rPr>
          <w:t xml:space="preserve"> guide</w:t>
        </w:r>
      </w:hyperlink>
      <w:r>
        <w:t xml:space="preserve"> provides you with information on how to</w:t>
      </w:r>
    </w:p>
    <w:p w14:paraId="0B2103E5" w14:textId="77777777" w:rsidR="00FF5E78" w:rsidRDefault="00000000">
      <w:pPr>
        <w:numPr>
          <w:ilvl w:val="0"/>
          <w:numId w:val="4"/>
        </w:numPr>
        <w:spacing w:after="0"/>
      </w:pPr>
      <w:r>
        <w:t>Learn more about LDB and how it works within Canvas.</w:t>
      </w:r>
    </w:p>
    <w:p w14:paraId="0C9F2590" w14:textId="77777777" w:rsidR="00FF5E78" w:rsidRDefault="00000000">
      <w:pPr>
        <w:numPr>
          <w:ilvl w:val="0"/>
          <w:numId w:val="4"/>
        </w:numPr>
        <w:spacing w:before="0" w:after="0"/>
      </w:pPr>
      <w:r>
        <w:t>Download and install the Bradley-specific tool.</w:t>
      </w:r>
    </w:p>
    <w:p w14:paraId="5070AFB9" w14:textId="77777777" w:rsidR="00FF5E78" w:rsidRDefault="00000000">
      <w:pPr>
        <w:numPr>
          <w:ilvl w:val="0"/>
          <w:numId w:val="4"/>
        </w:numPr>
        <w:spacing w:before="0" w:after="0"/>
      </w:pPr>
      <w:r>
        <w:t xml:space="preserve">Learn best practices for using </w:t>
      </w:r>
      <w:proofErr w:type="spellStart"/>
      <w:r>
        <w:t>Respondus</w:t>
      </w:r>
      <w:proofErr w:type="spellEnd"/>
      <w:r>
        <w:t>.</w:t>
      </w:r>
    </w:p>
    <w:p w14:paraId="0E121EB5" w14:textId="77777777" w:rsidR="00FF5E78" w:rsidRDefault="00000000">
      <w:pPr>
        <w:numPr>
          <w:ilvl w:val="0"/>
          <w:numId w:val="4"/>
        </w:numPr>
        <w:spacing w:before="0"/>
      </w:pPr>
      <w:r>
        <w:t>Watch help videos and tutorials.</w:t>
      </w:r>
    </w:p>
    <w:p w14:paraId="6830B8B4" w14:textId="77777777" w:rsidR="00FF5E78" w:rsidRDefault="00000000">
      <w:pPr>
        <w:pStyle w:val="Heading2"/>
        <w:tabs>
          <w:tab w:val="left" w:pos="1080"/>
          <w:tab w:val="left" w:pos="1656"/>
          <w:tab w:val="left" w:pos="3672"/>
        </w:tabs>
        <w:ind w:left="0"/>
      </w:pPr>
      <w:bookmarkStart w:id="32" w:name="_heading=h.2p2csry" w:colFirst="0" w:colLast="0"/>
      <w:bookmarkEnd w:id="32"/>
      <w:r>
        <w:t>Technology Support</w:t>
      </w:r>
    </w:p>
    <w:p w14:paraId="302ABF03" w14:textId="77777777" w:rsidR="00FF5E78" w:rsidRDefault="00000000">
      <w:pPr>
        <w:spacing w:before="0" w:after="0"/>
        <w:ind w:right="150"/>
        <w:sectPr w:rsidR="00FF5E78">
          <w:type w:val="continuous"/>
          <w:pgSz w:w="12240" w:h="15840"/>
          <w:pgMar w:top="1440" w:right="1440" w:bottom="1440" w:left="1440" w:header="720" w:footer="576" w:gutter="0"/>
          <w:cols w:space="720"/>
        </w:sectPr>
      </w:pPr>
      <w:r>
        <w:t xml:space="preserve">Visit the </w:t>
      </w:r>
      <w:r>
        <w:rPr>
          <w:b/>
        </w:rPr>
        <w:t>Help and Training section</w:t>
      </w:r>
      <w:r>
        <w:t xml:space="preserve"> in Canvas, located </w:t>
      </w:r>
      <w:proofErr w:type="gramStart"/>
      <w:r>
        <w:t>in</w:t>
      </w:r>
      <w:proofErr w:type="gramEnd"/>
      <w:r>
        <w:t xml:space="preserve"> the left-hand navigation. Searching the Canvas guides can often answer questions ranging from how to submit assignments to posting to a discussion forum. If you have further questions, contact the </w:t>
      </w:r>
      <w:hyperlink r:id="rId27">
        <w:r>
          <w:rPr>
            <w:color w:val="1155CC"/>
            <w:u w:val="single"/>
          </w:rPr>
          <w:t>Bradley Service Desk</w:t>
        </w:r>
      </w:hyperlink>
      <w:r>
        <w:t xml:space="preserve"> at (309) 677-2222.</w:t>
      </w:r>
    </w:p>
    <w:p w14:paraId="72EEA5F6" w14:textId="77777777" w:rsidR="00FF5E78" w:rsidRDefault="00000000">
      <w:pPr>
        <w:pStyle w:val="Heading1"/>
      </w:pPr>
      <w:bookmarkStart w:id="33" w:name="_heading=h.wvcu4akjzp82" w:colFirst="0" w:colLast="0"/>
      <w:bookmarkEnd w:id="33"/>
      <w:r>
        <w:lastRenderedPageBreak/>
        <w:t>Course Schedule</w:t>
      </w:r>
    </w:p>
    <w:tbl>
      <w:tblPr>
        <w:tblStyle w:val="a4"/>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1170"/>
        <w:gridCol w:w="2115"/>
        <w:gridCol w:w="2355"/>
        <w:gridCol w:w="2370"/>
      </w:tblGrid>
      <w:tr w:rsidR="00FF5E78" w14:paraId="7792A4C6" w14:textId="77777777">
        <w:trPr>
          <w:tblHeader/>
        </w:trPr>
        <w:tc>
          <w:tcPr>
            <w:tcW w:w="1020" w:type="dxa"/>
            <w:shd w:val="clear" w:color="auto" w:fill="CCCCCC"/>
            <w:tcMar>
              <w:top w:w="100" w:type="dxa"/>
              <w:left w:w="100" w:type="dxa"/>
              <w:bottom w:w="100" w:type="dxa"/>
              <w:right w:w="100" w:type="dxa"/>
            </w:tcMar>
          </w:tcPr>
          <w:p w14:paraId="4861C055" w14:textId="77777777" w:rsidR="00FF5E78" w:rsidRDefault="00000000">
            <w:pPr>
              <w:widowControl w:val="0"/>
              <w:spacing w:before="0" w:after="0"/>
              <w:jc w:val="center"/>
              <w:rPr>
                <w:b/>
              </w:rPr>
            </w:pPr>
            <w:r>
              <w:rPr>
                <w:b/>
              </w:rPr>
              <w:t>Module</w:t>
            </w:r>
          </w:p>
        </w:tc>
        <w:tc>
          <w:tcPr>
            <w:tcW w:w="1170" w:type="dxa"/>
            <w:shd w:val="clear" w:color="auto" w:fill="CCCCCC"/>
            <w:tcMar>
              <w:top w:w="100" w:type="dxa"/>
              <w:left w:w="100" w:type="dxa"/>
              <w:bottom w:w="100" w:type="dxa"/>
              <w:right w:w="100" w:type="dxa"/>
            </w:tcMar>
          </w:tcPr>
          <w:p w14:paraId="691C615B" w14:textId="77777777" w:rsidR="00FF5E78" w:rsidRDefault="00000000">
            <w:pPr>
              <w:widowControl w:val="0"/>
              <w:spacing w:before="0" w:after="0"/>
              <w:jc w:val="center"/>
              <w:rPr>
                <w:b/>
              </w:rPr>
            </w:pPr>
            <w:r>
              <w:rPr>
                <w:b/>
              </w:rPr>
              <w:t>Week(s)</w:t>
            </w:r>
          </w:p>
        </w:tc>
        <w:tc>
          <w:tcPr>
            <w:tcW w:w="2115" w:type="dxa"/>
            <w:shd w:val="clear" w:color="auto" w:fill="CCCCCC"/>
            <w:tcMar>
              <w:top w:w="100" w:type="dxa"/>
              <w:left w:w="100" w:type="dxa"/>
              <w:bottom w:w="100" w:type="dxa"/>
              <w:right w:w="100" w:type="dxa"/>
            </w:tcMar>
          </w:tcPr>
          <w:p w14:paraId="00CFD028" w14:textId="77777777" w:rsidR="00FF5E78" w:rsidRDefault="00000000">
            <w:pPr>
              <w:widowControl w:val="0"/>
              <w:spacing w:before="0" w:after="0"/>
              <w:jc w:val="center"/>
              <w:rPr>
                <w:b/>
              </w:rPr>
            </w:pPr>
            <w:r>
              <w:rPr>
                <w:b/>
              </w:rPr>
              <w:t>Topic(s)</w:t>
            </w:r>
          </w:p>
        </w:tc>
        <w:tc>
          <w:tcPr>
            <w:tcW w:w="2355" w:type="dxa"/>
            <w:shd w:val="clear" w:color="auto" w:fill="CCCCCC"/>
            <w:tcMar>
              <w:top w:w="100" w:type="dxa"/>
              <w:left w:w="100" w:type="dxa"/>
              <w:bottom w:w="100" w:type="dxa"/>
              <w:right w:w="100" w:type="dxa"/>
            </w:tcMar>
          </w:tcPr>
          <w:p w14:paraId="3F7137D1" w14:textId="77777777" w:rsidR="00FF5E78" w:rsidRDefault="00000000">
            <w:pPr>
              <w:widowControl w:val="0"/>
              <w:spacing w:before="0" w:after="0"/>
              <w:jc w:val="center"/>
              <w:rPr>
                <w:b/>
              </w:rPr>
            </w:pPr>
            <w:r>
              <w:rPr>
                <w:b/>
              </w:rPr>
              <w:t>Readings</w:t>
            </w:r>
          </w:p>
        </w:tc>
        <w:tc>
          <w:tcPr>
            <w:tcW w:w="2370" w:type="dxa"/>
            <w:shd w:val="clear" w:color="auto" w:fill="CCCCCC"/>
            <w:tcMar>
              <w:top w:w="100" w:type="dxa"/>
              <w:left w:w="100" w:type="dxa"/>
              <w:bottom w:w="100" w:type="dxa"/>
              <w:right w:w="100" w:type="dxa"/>
            </w:tcMar>
          </w:tcPr>
          <w:p w14:paraId="757729FC" w14:textId="77777777" w:rsidR="00FF5E78" w:rsidRDefault="00000000">
            <w:pPr>
              <w:widowControl w:val="0"/>
              <w:spacing w:before="0" w:after="0"/>
              <w:jc w:val="center"/>
              <w:rPr>
                <w:b/>
              </w:rPr>
            </w:pPr>
            <w:r>
              <w:rPr>
                <w:b/>
              </w:rPr>
              <w:t>Assessments</w:t>
            </w:r>
          </w:p>
        </w:tc>
      </w:tr>
      <w:tr w:rsidR="00FF5E78" w14:paraId="4A2317FE" w14:textId="77777777">
        <w:tc>
          <w:tcPr>
            <w:tcW w:w="1020" w:type="dxa"/>
            <w:tcMar>
              <w:top w:w="100" w:type="dxa"/>
              <w:left w:w="100" w:type="dxa"/>
              <w:bottom w:w="100" w:type="dxa"/>
              <w:right w:w="100" w:type="dxa"/>
            </w:tcMar>
          </w:tcPr>
          <w:p w14:paraId="4FC8466D" w14:textId="77777777" w:rsidR="00FF5E78" w:rsidRDefault="00000000">
            <w:pPr>
              <w:widowControl w:val="0"/>
              <w:spacing w:before="0" w:after="0"/>
              <w:jc w:val="center"/>
              <w:rPr>
                <w:b/>
              </w:rPr>
            </w:pPr>
            <w:r>
              <w:rPr>
                <w:b/>
              </w:rPr>
              <w:t>1</w:t>
            </w:r>
          </w:p>
        </w:tc>
        <w:tc>
          <w:tcPr>
            <w:tcW w:w="1170" w:type="dxa"/>
            <w:tcMar>
              <w:top w:w="100" w:type="dxa"/>
              <w:left w:w="100" w:type="dxa"/>
              <w:bottom w:w="100" w:type="dxa"/>
              <w:right w:w="100" w:type="dxa"/>
            </w:tcMar>
          </w:tcPr>
          <w:p w14:paraId="51429F3C" w14:textId="77777777" w:rsidR="00FF5E78" w:rsidRDefault="00000000">
            <w:pPr>
              <w:widowControl w:val="0"/>
              <w:spacing w:before="0" w:after="0"/>
              <w:jc w:val="center"/>
            </w:pPr>
            <w:r>
              <w:t>1</w:t>
            </w:r>
          </w:p>
        </w:tc>
        <w:tc>
          <w:tcPr>
            <w:tcW w:w="2115" w:type="dxa"/>
            <w:tcMar>
              <w:top w:w="100" w:type="dxa"/>
              <w:left w:w="100" w:type="dxa"/>
              <w:bottom w:w="100" w:type="dxa"/>
              <w:right w:w="100" w:type="dxa"/>
            </w:tcMar>
          </w:tcPr>
          <w:p w14:paraId="03E3A042" w14:textId="77777777" w:rsidR="00FF5E78" w:rsidRDefault="00FF5E78">
            <w:pPr>
              <w:widowControl w:val="0"/>
              <w:spacing w:before="0" w:after="0"/>
            </w:pPr>
          </w:p>
        </w:tc>
        <w:tc>
          <w:tcPr>
            <w:tcW w:w="2355" w:type="dxa"/>
            <w:tcMar>
              <w:top w:w="100" w:type="dxa"/>
              <w:left w:w="100" w:type="dxa"/>
              <w:bottom w:w="100" w:type="dxa"/>
              <w:right w:w="100" w:type="dxa"/>
            </w:tcMar>
          </w:tcPr>
          <w:p w14:paraId="4E87C730" w14:textId="77777777" w:rsidR="00FF5E78" w:rsidRDefault="00FF5E78">
            <w:pPr>
              <w:widowControl w:val="0"/>
              <w:spacing w:before="0" w:after="0"/>
            </w:pPr>
          </w:p>
        </w:tc>
        <w:tc>
          <w:tcPr>
            <w:tcW w:w="2370" w:type="dxa"/>
            <w:tcMar>
              <w:top w:w="100" w:type="dxa"/>
              <w:left w:w="100" w:type="dxa"/>
              <w:bottom w:w="100" w:type="dxa"/>
              <w:right w:w="100" w:type="dxa"/>
            </w:tcMar>
          </w:tcPr>
          <w:p w14:paraId="49F153A7" w14:textId="77777777" w:rsidR="00FF5E78" w:rsidRDefault="00FF5E78">
            <w:pPr>
              <w:widowControl w:val="0"/>
              <w:spacing w:before="0" w:after="0"/>
            </w:pPr>
          </w:p>
        </w:tc>
      </w:tr>
      <w:tr w:rsidR="00FF5E78" w14:paraId="23B785EC" w14:textId="77777777">
        <w:tc>
          <w:tcPr>
            <w:tcW w:w="1020" w:type="dxa"/>
            <w:shd w:val="clear" w:color="auto" w:fill="F3F3F3"/>
            <w:tcMar>
              <w:top w:w="100" w:type="dxa"/>
              <w:left w:w="100" w:type="dxa"/>
              <w:bottom w:w="100" w:type="dxa"/>
              <w:right w:w="100" w:type="dxa"/>
            </w:tcMar>
          </w:tcPr>
          <w:p w14:paraId="3F5C3B72" w14:textId="77777777" w:rsidR="00FF5E78" w:rsidRDefault="00000000">
            <w:pPr>
              <w:widowControl w:val="0"/>
              <w:spacing w:before="0" w:after="0"/>
              <w:jc w:val="center"/>
              <w:rPr>
                <w:b/>
              </w:rPr>
            </w:pPr>
            <w:r>
              <w:rPr>
                <w:b/>
              </w:rPr>
              <w:t>2</w:t>
            </w:r>
          </w:p>
        </w:tc>
        <w:tc>
          <w:tcPr>
            <w:tcW w:w="1170" w:type="dxa"/>
            <w:shd w:val="clear" w:color="auto" w:fill="F3F3F3"/>
            <w:tcMar>
              <w:top w:w="100" w:type="dxa"/>
              <w:left w:w="100" w:type="dxa"/>
              <w:bottom w:w="100" w:type="dxa"/>
              <w:right w:w="100" w:type="dxa"/>
            </w:tcMar>
          </w:tcPr>
          <w:p w14:paraId="50616BE4" w14:textId="77777777" w:rsidR="00FF5E78" w:rsidRDefault="00000000">
            <w:pPr>
              <w:widowControl w:val="0"/>
              <w:spacing w:before="0" w:after="0"/>
              <w:jc w:val="center"/>
            </w:pPr>
            <w:r>
              <w:t>2</w:t>
            </w:r>
          </w:p>
        </w:tc>
        <w:tc>
          <w:tcPr>
            <w:tcW w:w="2115" w:type="dxa"/>
            <w:shd w:val="clear" w:color="auto" w:fill="F3F3F3"/>
            <w:tcMar>
              <w:top w:w="100" w:type="dxa"/>
              <w:left w:w="100" w:type="dxa"/>
              <w:bottom w:w="100" w:type="dxa"/>
              <w:right w:w="100" w:type="dxa"/>
            </w:tcMar>
          </w:tcPr>
          <w:p w14:paraId="4474DDBF" w14:textId="77777777" w:rsidR="00FF5E78" w:rsidRDefault="00FF5E78">
            <w:pPr>
              <w:widowControl w:val="0"/>
              <w:spacing w:before="0" w:after="0"/>
            </w:pPr>
          </w:p>
        </w:tc>
        <w:tc>
          <w:tcPr>
            <w:tcW w:w="2355" w:type="dxa"/>
            <w:shd w:val="clear" w:color="auto" w:fill="F3F3F3"/>
            <w:tcMar>
              <w:top w:w="100" w:type="dxa"/>
              <w:left w:w="100" w:type="dxa"/>
              <w:bottom w:w="100" w:type="dxa"/>
              <w:right w:w="100" w:type="dxa"/>
            </w:tcMar>
          </w:tcPr>
          <w:p w14:paraId="526BD302" w14:textId="77777777" w:rsidR="00FF5E78" w:rsidRDefault="00FF5E78">
            <w:pPr>
              <w:widowControl w:val="0"/>
              <w:spacing w:before="0" w:after="0"/>
            </w:pPr>
          </w:p>
        </w:tc>
        <w:tc>
          <w:tcPr>
            <w:tcW w:w="2370" w:type="dxa"/>
            <w:shd w:val="clear" w:color="auto" w:fill="F3F3F3"/>
            <w:tcMar>
              <w:top w:w="100" w:type="dxa"/>
              <w:left w:w="100" w:type="dxa"/>
              <w:bottom w:w="100" w:type="dxa"/>
              <w:right w:w="100" w:type="dxa"/>
            </w:tcMar>
          </w:tcPr>
          <w:p w14:paraId="0D8ADFC7" w14:textId="77777777" w:rsidR="00FF5E78" w:rsidRDefault="00FF5E78">
            <w:pPr>
              <w:widowControl w:val="0"/>
              <w:spacing w:before="0" w:after="0"/>
            </w:pPr>
          </w:p>
        </w:tc>
      </w:tr>
      <w:tr w:rsidR="00FF5E78" w14:paraId="0D23ED9E" w14:textId="77777777">
        <w:tc>
          <w:tcPr>
            <w:tcW w:w="1020" w:type="dxa"/>
            <w:tcMar>
              <w:top w:w="100" w:type="dxa"/>
              <w:left w:w="100" w:type="dxa"/>
              <w:bottom w:w="100" w:type="dxa"/>
              <w:right w:w="100" w:type="dxa"/>
            </w:tcMar>
          </w:tcPr>
          <w:p w14:paraId="52998427" w14:textId="77777777" w:rsidR="00FF5E78" w:rsidRDefault="00000000">
            <w:pPr>
              <w:widowControl w:val="0"/>
              <w:spacing w:before="0" w:after="0"/>
              <w:jc w:val="center"/>
              <w:rPr>
                <w:b/>
              </w:rPr>
            </w:pPr>
            <w:r>
              <w:rPr>
                <w:b/>
              </w:rPr>
              <w:t>3</w:t>
            </w:r>
          </w:p>
        </w:tc>
        <w:tc>
          <w:tcPr>
            <w:tcW w:w="1170" w:type="dxa"/>
            <w:tcMar>
              <w:top w:w="100" w:type="dxa"/>
              <w:left w:w="100" w:type="dxa"/>
              <w:bottom w:w="100" w:type="dxa"/>
              <w:right w:w="100" w:type="dxa"/>
            </w:tcMar>
          </w:tcPr>
          <w:p w14:paraId="666FA8B4" w14:textId="77777777" w:rsidR="00FF5E78" w:rsidRDefault="00000000">
            <w:pPr>
              <w:widowControl w:val="0"/>
              <w:spacing w:before="0" w:after="0"/>
              <w:jc w:val="center"/>
            </w:pPr>
            <w:r>
              <w:t>3</w:t>
            </w:r>
          </w:p>
        </w:tc>
        <w:tc>
          <w:tcPr>
            <w:tcW w:w="2115" w:type="dxa"/>
            <w:tcMar>
              <w:top w:w="100" w:type="dxa"/>
              <w:left w:w="100" w:type="dxa"/>
              <w:bottom w:w="100" w:type="dxa"/>
              <w:right w:w="100" w:type="dxa"/>
            </w:tcMar>
          </w:tcPr>
          <w:p w14:paraId="64A7E7BE" w14:textId="77777777" w:rsidR="00FF5E78" w:rsidRDefault="00FF5E78">
            <w:pPr>
              <w:widowControl w:val="0"/>
              <w:spacing w:before="0" w:after="0"/>
            </w:pPr>
          </w:p>
        </w:tc>
        <w:tc>
          <w:tcPr>
            <w:tcW w:w="2355" w:type="dxa"/>
            <w:tcMar>
              <w:top w:w="100" w:type="dxa"/>
              <w:left w:w="100" w:type="dxa"/>
              <w:bottom w:w="100" w:type="dxa"/>
              <w:right w:w="100" w:type="dxa"/>
            </w:tcMar>
          </w:tcPr>
          <w:p w14:paraId="18724283" w14:textId="77777777" w:rsidR="00FF5E78" w:rsidRDefault="00FF5E78">
            <w:pPr>
              <w:widowControl w:val="0"/>
              <w:spacing w:before="0" w:after="0"/>
            </w:pPr>
          </w:p>
        </w:tc>
        <w:tc>
          <w:tcPr>
            <w:tcW w:w="2370" w:type="dxa"/>
            <w:tcMar>
              <w:top w:w="100" w:type="dxa"/>
              <w:left w:w="100" w:type="dxa"/>
              <w:bottom w:w="100" w:type="dxa"/>
              <w:right w:w="100" w:type="dxa"/>
            </w:tcMar>
          </w:tcPr>
          <w:p w14:paraId="726E50F0" w14:textId="77777777" w:rsidR="00FF5E78" w:rsidRDefault="00FF5E78">
            <w:pPr>
              <w:widowControl w:val="0"/>
              <w:spacing w:before="0" w:after="0"/>
            </w:pPr>
          </w:p>
        </w:tc>
      </w:tr>
      <w:tr w:rsidR="00FF5E78" w14:paraId="25D10EDC" w14:textId="77777777">
        <w:tc>
          <w:tcPr>
            <w:tcW w:w="1020" w:type="dxa"/>
            <w:shd w:val="clear" w:color="auto" w:fill="F3F3F3"/>
            <w:tcMar>
              <w:top w:w="100" w:type="dxa"/>
              <w:left w:w="100" w:type="dxa"/>
              <w:bottom w:w="100" w:type="dxa"/>
              <w:right w:w="100" w:type="dxa"/>
            </w:tcMar>
          </w:tcPr>
          <w:p w14:paraId="365F8590" w14:textId="77777777" w:rsidR="00FF5E78" w:rsidRDefault="00000000">
            <w:pPr>
              <w:widowControl w:val="0"/>
              <w:spacing w:before="0" w:after="0"/>
              <w:jc w:val="center"/>
              <w:rPr>
                <w:b/>
              </w:rPr>
            </w:pPr>
            <w:r>
              <w:rPr>
                <w:b/>
              </w:rPr>
              <w:t>4</w:t>
            </w:r>
          </w:p>
        </w:tc>
        <w:tc>
          <w:tcPr>
            <w:tcW w:w="1170" w:type="dxa"/>
            <w:shd w:val="clear" w:color="auto" w:fill="F3F3F3"/>
            <w:tcMar>
              <w:top w:w="100" w:type="dxa"/>
              <w:left w:w="100" w:type="dxa"/>
              <w:bottom w:w="100" w:type="dxa"/>
              <w:right w:w="100" w:type="dxa"/>
            </w:tcMar>
          </w:tcPr>
          <w:p w14:paraId="0993C3E0" w14:textId="77777777" w:rsidR="00FF5E78" w:rsidRDefault="00000000">
            <w:pPr>
              <w:widowControl w:val="0"/>
              <w:spacing w:before="0" w:after="0"/>
              <w:jc w:val="center"/>
            </w:pPr>
            <w:r>
              <w:t>4</w:t>
            </w:r>
          </w:p>
        </w:tc>
        <w:tc>
          <w:tcPr>
            <w:tcW w:w="2115" w:type="dxa"/>
            <w:shd w:val="clear" w:color="auto" w:fill="F3F3F3"/>
            <w:tcMar>
              <w:top w:w="100" w:type="dxa"/>
              <w:left w:w="100" w:type="dxa"/>
              <w:bottom w:w="100" w:type="dxa"/>
              <w:right w:w="100" w:type="dxa"/>
            </w:tcMar>
          </w:tcPr>
          <w:p w14:paraId="04CE24B2" w14:textId="77777777" w:rsidR="00FF5E78" w:rsidRDefault="00FF5E78">
            <w:pPr>
              <w:widowControl w:val="0"/>
              <w:spacing w:before="0" w:after="0"/>
            </w:pPr>
          </w:p>
        </w:tc>
        <w:tc>
          <w:tcPr>
            <w:tcW w:w="2355" w:type="dxa"/>
            <w:shd w:val="clear" w:color="auto" w:fill="F3F3F3"/>
            <w:tcMar>
              <w:top w:w="100" w:type="dxa"/>
              <w:left w:w="100" w:type="dxa"/>
              <w:bottom w:w="100" w:type="dxa"/>
              <w:right w:w="100" w:type="dxa"/>
            </w:tcMar>
          </w:tcPr>
          <w:p w14:paraId="73627C9B" w14:textId="77777777" w:rsidR="00FF5E78" w:rsidRDefault="00FF5E78">
            <w:pPr>
              <w:widowControl w:val="0"/>
              <w:spacing w:before="0" w:after="0"/>
            </w:pPr>
          </w:p>
        </w:tc>
        <w:tc>
          <w:tcPr>
            <w:tcW w:w="2370" w:type="dxa"/>
            <w:shd w:val="clear" w:color="auto" w:fill="F3F3F3"/>
            <w:tcMar>
              <w:top w:w="100" w:type="dxa"/>
              <w:left w:w="100" w:type="dxa"/>
              <w:bottom w:w="100" w:type="dxa"/>
              <w:right w:w="100" w:type="dxa"/>
            </w:tcMar>
          </w:tcPr>
          <w:p w14:paraId="24532C23" w14:textId="77777777" w:rsidR="00FF5E78" w:rsidRDefault="00FF5E78">
            <w:pPr>
              <w:widowControl w:val="0"/>
              <w:spacing w:before="0" w:after="0"/>
            </w:pPr>
          </w:p>
        </w:tc>
      </w:tr>
      <w:tr w:rsidR="00FF5E78" w14:paraId="098E5E61" w14:textId="77777777">
        <w:tc>
          <w:tcPr>
            <w:tcW w:w="1020" w:type="dxa"/>
            <w:tcMar>
              <w:top w:w="100" w:type="dxa"/>
              <w:left w:w="100" w:type="dxa"/>
              <w:bottom w:w="100" w:type="dxa"/>
              <w:right w:w="100" w:type="dxa"/>
            </w:tcMar>
          </w:tcPr>
          <w:p w14:paraId="6033E716" w14:textId="77777777" w:rsidR="00FF5E78" w:rsidRDefault="00000000">
            <w:pPr>
              <w:widowControl w:val="0"/>
              <w:spacing w:before="0" w:after="0"/>
              <w:jc w:val="center"/>
              <w:rPr>
                <w:b/>
              </w:rPr>
            </w:pPr>
            <w:r>
              <w:rPr>
                <w:b/>
              </w:rPr>
              <w:t>5</w:t>
            </w:r>
          </w:p>
        </w:tc>
        <w:tc>
          <w:tcPr>
            <w:tcW w:w="1170" w:type="dxa"/>
            <w:tcMar>
              <w:top w:w="100" w:type="dxa"/>
              <w:left w:w="100" w:type="dxa"/>
              <w:bottom w:w="100" w:type="dxa"/>
              <w:right w:w="100" w:type="dxa"/>
            </w:tcMar>
          </w:tcPr>
          <w:p w14:paraId="423516AD" w14:textId="77777777" w:rsidR="00FF5E78" w:rsidRDefault="00000000">
            <w:pPr>
              <w:widowControl w:val="0"/>
              <w:spacing w:before="0" w:after="0"/>
              <w:jc w:val="center"/>
            </w:pPr>
            <w:r>
              <w:t>5</w:t>
            </w:r>
          </w:p>
        </w:tc>
        <w:tc>
          <w:tcPr>
            <w:tcW w:w="2115" w:type="dxa"/>
            <w:tcMar>
              <w:top w:w="100" w:type="dxa"/>
              <w:left w:w="100" w:type="dxa"/>
              <w:bottom w:w="100" w:type="dxa"/>
              <w:right w:w="100" w:type="dxa"/>
            </w:tcMar>
          </w:tcPr>
          <w:p w14:paraId="09B3C2F8" w14:textId="77777777" w:rsidR="00FF5E78" w:rsidRDefault="00FF5E78">
            <w:pPr>
              <w:widowControl w:val="0"/>
              <w:spacing w:before="0" w:after="0"/>
            </w:pPr>
          </w:p>
        </w:tc>
        <w:tc>
          <w:tcPr>
            <w:tcW w:w="2355" w:type="dxa"/>
            <w:tcMar>
              <w:top w:w="100" w:type="dxa"/>
              <w:left w:w="100" w:type="dxa"/>
              <w:bottom w:w="100" w:type="dxa"/>
              <w:right w:w="100" w:type="dxa"/>
            </w:tcMar>
          </w:tcPr>
          <w:p w14:paraId="504B4895" w14:textId="77777777" w:rsidR="00FF5E78" w:rsidRDefault="00FF5E78">
            <w:pPr>
              <w:widowControl w:val="0"/>
              <w:spacing w:before="0" w:after="0"/>
            </w:pPr>
          </w:p>
        </w:tc>
        <w:tc>
          <w:tcPr>
            <w:tcW w:w="2370" w:type="dxa"/>
            <w:tcMar>
              <w:top w:w="100" w:type="dxa"/>
              <w:left w:w="100" w:type="dxa"/>
              <w:bottom w:w="100" w:type="dxa"/>
              <w:right w:w="100" w:type="dxa"/>
            </w:tcMar>
          </w:tcPr>
          <w:p w14:paraId="732C6793" w14:textId="77777777" w:rsidR="00FF5E78" w:rsidRDefault="00FF5E78">
            <w:pPr>
              <w:widowControl w:val="0"/>
              <w:spacing w:before="0" w:after="0"/>
            </w:pPr>
          </w:p>
        </w:tc>
      </w:tr>
      <w:tr w:rsidR="00FF5E78" w14:paraId="5EEA8266" w14:textId="77777777">
        <w:tc>
          <w:tcPr>
            <w:tcW w:w="1020" w:type="dxa"/>
            <w:shd w:val="clear" w:color="auto" w:fill="F3F3F3"/>
            <w:tcMar>
              <w:top w:w="100" w:type="dxa"/>
              <w:left w:w="100" w:type="dxa"/>
              <w:bottom w:w="100" w:type="dxa"/>
              <w:right w:w="100" w:type="dxa"/>
            </w:tcMar>
          </w:tcPr>
          <w:p w14:paraId="35C758F9" w14:textId="77777777" w:rsidR="00FF5E78" w:rsidRDefault="00000000">
            <w:pPr>
              <w:widowControl w:val="0"/>
              <w:spacing w:before="0" w:after="0"/>
              <w:jc w:val="center"/>
              <w:rPr>
                <w:b/>
              </w:rPr>
            </w:pPr>
            <w:r>
              <w:rPr>
                <w:b/>
              </w:rPr>
              <w:t>6</w:t>
            </w:r>
          </w:p>
        </w:tc>
        <w:tc>
          <w:tcPr>
            <w:tcW w:w="1170" w:type="dxa"/>
            <w:shd w:val="clear" w:color="auto" w:fill="F3F3F3"/>
            <w:tcMar>
              <w:top w:w="100" w:type="dxa"/>
              <w:left w:w="100" w:type="dxa"/>
              <w:bottom w:w="100" w:type="dxa"/>
              <w:right w:w="100" w:type="dxa"/>
            </w:tcMar>
          </w:tcPr>
          <w:p w14:paraId="3BAD28F7" w14:textId="77777777" w:rsidR="00FF5E78" w:rsidRDefault="00000000">
            <w:pPr>
              <w:widowControl w:val="0"/>
              <w:spacing w:before="0" w:after="0"/>
              <w:jc w:val="center"/>
            </w:pPr>
            <w:r>
              <w:t>6</w:t>
            </w:r>
          </w:p>
        </w:tc>
        <w:tc>
          <w:tcPr>
            <w:tcW w:w="2115" w:type="dxa"/>
            <w:shd w:val="clear" w:color="auto" w:fill="F3F3F3"/>
            <w:tcMar>
              <w:top w:w="100" w:type="dxa"/>
              <w:left w:w="100" w:type="dxa"/>
              <w:bottom w:w="100" w:type="dxa"/>
              <w:right w:w="100" w:type="dxa"/>
            </w:tcMar>
          </w:tcPr>
          <w:p w14:paraId="7D0963C5" w14:textId="77777777" w:rsidR="00FF5E78" w:rsidRDefault="00FF5E78">
            <w:pPr>
              <w:widowControl w:val="0"/>
              <w:spacing w:before="0" w:after="0"/>
            </w:pPr>
          </w:p>
        </w:tc>
        <w:tc>
          <w:tcPr>
            <w:tcW w:w="2355" w:type="dxa"/>
            <w:shd w:val="clear" w:color="auto" w:fill="F3F3F3"/>
            <w:tcMar>
              <w:top w:w="100" w:type="dxa"/>
              <w:left w:w="100" w:type="dxa"/>
              <w:bottom w:w="100" w:type="dxa"/>
              <w:right w:w="100" w:type="dxa"/>
            </w:tcMar>
          </w:tcPr>
          <w:p w14:paraId="6C4566D0" w14:textId="77777777" w:rsidR="00FF5E78" w:rsidRDefault="00FF5E78">
            <w:pPr>
              <w:widowControl w:val="0"/>
              <w:spacing w:before="0" w:after="0"/>
            </w:pPr>
          </w:p>
        </w:tc>
        <w:tc>
          <w:tcPr>
            <w:tcW w:w="2370" w:type="dxa"/>
            <w:shd w:val="clear" w:color="auto" w:fill="F3F3F3"/>
            <w:tcMar>
              <w:top w:w="100" w:type="dxa"/>
              <w:left w:w="100" w:type="dxa"/>
              <w:bottom w:w="100" w:type="dxa"/>
              <w:right w:w="100" w:type="dxa"/>
            </w:tcMar>
          </w:tcPr>
          <w:p w14:paraId="3D862948" w14:textId="77777777" w:rsidR="00FF5E78" w:rsidRDefault="00FF5E78">
            <w:pPr>
              <w:widowControl w:val="0"/>
              <w:spacing w:before="0" w:after="0"/>
            </w:pPr>
          </w:p>
        </w:tc>
      </w:tr>
      <w:tr w:rsidR="00FF5E78" w14:paraId="11628B8F" w14:textId="77777777">
        <w:tc>
          <w:tcPr>
            <w:tcW w:w="1020" w:type="dxa"/>
            <w:tcMar>
              <w:top w:w="100" w:type="dxa"/>
              <w:left w:w="100" w:type="dxa"/>
              <w:bottom w:w="100" w:type="dxa"/>
              <w:right w:w="100" w:type="dxa"/>
            </w:tcMar>
          </w:tcPr>
          <w:p w14:paraId="65997BB0" w14:textId="77777777" w:rsidR="00FF5E78" w:rsidRDefault="00000000">
            <w:pPr>
              <w:widowControl w:val="0"/>
              <w:spacing w:before="0" w:after="0"/>
              <w:jc w:val="center"/>
              <w:rPr>
                <w:b/>
              </w:rPr>
            </w:pPr>
            <w:r>
              <w:rPr>
                <w:b/>
              </w:rPr>
              <w:t>7</w:t>
            </w:r>
          </w:p>
        </w:tc>
        <w:tc>
          <w:tcPr>
            <w:tcW w:w="1170" w:type="dxa"/>
            <w:tcMar>
              <w:top w:w="100" w:type="dxa"/>
              <w:left w:w="100" w:type="dxa"/>
              <w:bottom w:w="100" w:type="dxa"/>
              <w:right w:w="100" w:type="dxa"/>
            </w:tcMar>
          </w:tcPr>
          <w:p w14:paraId="4C2AF9B6" w14:textId="77777777" w:rsidR="00FF5E78" w:rsidRDefault="00000000">
            <w:pPr>
              <w:widowControl w:val="0"/>
              <w:spacing w:before="0" w:after="0"/>
              <w:jc w:val="center"/>
            </w:pPr>
            <w:r>
              <w:t>7</w:t>
            </w:r>
          </w:p>
        </w:tc>
        <w:tc>
          <w:tcPr>
            <w:tcW w:w="2115" w:type="dxa"/>
            <w:tcMar>
              <w:top w:w="100" w:type="dxa"/>
              <w:left w:w="100" w:type="dxa"/>
              <w:bottom w:w="100" w:type="dxa"/>
              <w:right w:w="100" w:type="dxa"/>
            </w:tcMar>
          </w:tcPr>
          <w:p w14:paraId="27BA8EBD" w14:textId="77777777" w:rsidR="00FF5E78" w:rsidRDefault="00FF5E78">
            <w:pPr>
              <w:widowControl w:val="0"/>
              <w:spacing w:before="0" w:after="0"/>
            </w:pPr>
          </w:p>
        </w:tc>
        <w:tc>
          <w:tcPr>
            <w:tcW w:w="2355" w:type="dxa"/>
            <w:tcMar>
              <w:top w:w="100" w:type="dxa"/>
              <w:left w:w="100" w:type="dxa"/>
              <w:bottom w:w="100" w:type="dxa"/>
              <w:right w:w="100" w:type="dxa"/>
            </w:tcMar>
          </w:tcPr>
          <w:p w14:paraId="3B02B769" w14:textId="77777777" w:rsidR="00FF5E78" w:rsidRDefault="00FF5E78">
            <w:pPr>
              <w:widowControl w:val="0"/>
              <w:spacing w:before="0" w:after="0"/>
            </w:pPr>
          </w:p>
        </w:tc>
        <w:tc>
          <w:tcPr>
            <w:tcW w:w="2370" w:type="dxa"/>
            <w:tcMar>
              <w:top w:w="100" w:type="dxa"/>
              <w:left w:w="100" w:type="dxa"/>
              <w:bottom w:w="100" w:type="dxa"/>
              <w:right w:w="100" w:type="dxa"/>
            </w:tcMar>
          </w:tcPr>
          <w:p w14:paraId="72430D4F" w14:textId="77777777" w:rsidR="00FF5E78" w:rsidRDefault="00FF5E78">
            <w:pPr>
              <w:widowControl w:val="0"/>
              <w:spacing w:before="0" w:after="0"/>
            </w:pPr>
          </w:p>
        </w:tc>
      </w:tr>
      <w:tr w:rsidR="00FF5E78" w14:paraId="30147FC1" w14:textId="77777777">
        <w:tc>
          <w:tcPr>
            <w:tcW w:w="1020" w:type="dxa"/>
            <w:shd w:val="clear" w:color="auto" w:fill="F3F3F3"/>
            <w:tcMar>
              <w:top w:w="100" w:type="dxa"/>
              <w:left w:w="100" w:type="dxa"/>
              <w:bottom w:w="100" w:type="dxa"/>
              <w:right w:w="100" w:type="dxa"/>
            </w:tcMar>
          </w:tcPr>
          <w:p w14:paraId="0C90AA2B" w14:textId="77777777" w:rsidR="00FF5E78" w:rsidRDefault="00000000">
            <w:pPr>
              <w:widowControl w:val="0"/>
              <w:spacing w:before="0" w:after="0"/>
              <w:jc w:val="center"/>
              <w:rPr>
                <w:b/>
              </w:rPr>
            </w:pPr>
            <w:r>
              <w:rPr>
                <w:b/>
              </w:rPr>
              <w:t>8</w:t>
            </w:r>
          </w:p>
        </w:tc>
        <w:tc>
          <w:tcPr>
            <w:tcW w:w="1170" w:type="dxa"/>
            <w:shd w:val="clear" w:color="auto" w:fill="F3F3F3"/>
            <w:tcMar>
              <w:top w:w="100" w:type="dxa"/>
              <w:left w:w="100" w:type="dxa"/>
              <w:bottom w:w="100" w:type="dxa"/>
              <w:right w:w="100" w:type="dxa"/>
            </w:tcMar>
          </w:tcPr>
          <w:p w14:paraId="24DCF676" w14:textId="77777777" w:rsidR="00FF5E78" w:rsidRDefault="00000000">
            <w:pPr>
              <w:widowControl w:val="0"/>
              <w:spacing w:before="0" w:after="0"/>
              <w:jc w:val="center"/>
            </w:pPr>
            <w:r>
              <w:t>8</w:t>
            </w:r>
          </w:p>
        </w:tc>
        <w:tc>
          <w:tcPr>
            <w:tcW w:w="2115" w:type="dxa"/>
            <w:shd w:val="clear" w:color="auto" w:fill="F3F3F3"/>
            <w:tcMar>
              <w:top w:w="100" w:type="dxa"/>
              <w:left w:w="100" w:type="dxa"/>
              <w:bottom w:w="100" w:type="dxa"/>
              <w:right w:w="100" w:type="dxa"/>
            </w:tcMar>
          </w:tcPr>
          <w:p w14:paraId="4BE7C13E" w14:textId="77777777" w:rsidR="00FF5E78" w:rsidRDefault="00FF5E78">
            <w:pPr>
              <w:widowControl w:val="0"/>
              <w:spacing w:before="0" w:after="0"/>
            </w:pPr>
          </w:p>
        </w:tc>
        <w:tc>
          <w:tcPr>
            <w:tcW w:w="2355" w:type="dxa"/>
            <w:shd w:val="clear" w:color="auto" w:fill="F3F3F3"/>
            <w:tcMar>
              <w:top w:w="100" w:type="dxa"/>
              <w:left w:w="100" w:type="dxa"/>
              <w:bottom w:w="100" w:type="dxa"/>
              <w:right w:w="100" w:type="dxa"/>
            </w:tcMar>
          </w:tcPr>
          <w:p w14:paraId="14ED4017" w14:textId="77777777" w:rsidR="00FF5E78" w:rsidRDefault="00FF5E78">
            <w:pPr>
              <w:widowControl w:val="0"/>
              <w:spacing w:before="0" w:after="0"/>
            </w:pPr>
          </w:p>
        </w:tc>
        <w:tc>
          <w:tcPr>
            <w:tcW w:w="2370" w:type="dxa"/>
            <w:shd w:val="clear" w:color="auto" w:fill="F3F3F3"/>
            <w:tcMar>
              <w:top w:w="100" w:type="dxa"/>
              <w:left w:w="100" w:type="dxa"/>
              <w:bottom w:w="100" w:type="dxa"/>
              <w:right w:w="100" w:type="dxa"/>
            </w:tcMar>
          </w:tcPr>
          <w:p w14:paraId="6CC080A7" w14:textId="77777777" w:rsidR="00FF5E78" w:rsidRDefault="00FF5E78">
            <w:pPr>
              <w:widowControl w:val="0"/>
              <w:spacing w:before="0" w:after="0"/>
            </w:pPr>
          </w:p>
        </w:tc>
      </w:tr>
      <w:tr w:rsidR="00FF5E78" w14:paraId="2491155A" w14:textId="77777777">
        <w:tc>
          <w:tcPr>
            <w:tcW w:w="1020" w:type="dxa"/>
            <w:shd w:val="clear" w:color="auto" w:fill="F3F3F3"/>
            <w:tcMar>
              <w:top w:w="100" w:type="dxa"/>
              <w:left w:w="100" w:type="dxa"/>
              <w:bottom w:w="100" w:type="dxa"/>
              <w:right w:w="100" w:type="dxa"/>
            </w:tcMar>
          </w:tcPr>
          <w:p w14:paraId="1D75D6F9" w14:textId="77777777" w:rsidR="00FF5E78" w:rsidRDefault="00000000">
            <w:pPr>
              <w:widowControl w:val="0"/>
              <w:spacing w:before="0" w:after="0"/>
              <w:jc w:val="center"/>
              <w:rPr>
                <w:b/>
              </w:rPr>
            </w:pPr>
            <w:r>
              <w:rPr>
                <w:b/>
              </w:rPr>
              <w:t>9</w:t>
            </w:r>
          </w:p>
        </w:tc>
        <w:tc>
          <w:tcPr>
            <w:tcW w:w="1170" w:type="dxa"/>
            <w:shd w:val="clear" w:color="auto" w:fill="F3F3F3"/>
            <w:tcMar>
              <w:top w:w="100" w:type="dxa"/>
              <w:left w:w="100" w:type="dxa"/>
              <w:bottom w:w="100" w:type="dxa"/>
              <w:right w:w="100" w:type="dxa"/>
            </w:tcMar>
          </w:tcPr>
          <w:p w14:paraId="4CC4C95A" w14:textId="77777777" w:rsidR="00FF5E78" w:rsidRDefault="00000000">
            <w:pPr>
              <w:widowControl w:val="0"/>
              <w:spacing w:before="0" w:after="0"/>
              <w:jc w:val="center"/>
            </w:pPr>
            <w:r>
              <w:t>9</w:t>
            </w:r>
          </w:p>
        </w:tc>
        <w:tc>
          <w:tcPr>
            <w:tcW w:w="2115" w:type="dxa"/>
            <w:shd w:val="clear" w:color="auto" w:fill="F3F3F3"/>
            <w:tcMar>
              <w:top w:w="100" w:type="dxa"/>
              <w:left w:w="100" w:type="dxa"/>
              <w:bottom w:w="100" w:type="dxa"/>
              <w:right w:w="100" w:type="dxa"/>
            </w:tcMar>
          </w:tcPr>
          <w:p w14:paraId="346D52B2" w14:textId="77777777" w:rsidR="00FF5E78" w:rsidRDefault="00FF5E78">
            <w:pPr>
              <w:widowControl w:val="0"/>
              <w:spacing w:before="0" w:after="0"/>
            </w:pPr>
          </w:p>
        </w:tc>
        <w:tc>
          <w:tcPr>
            <w:tcW w:w="2355" w:type="dxa"/>
            <w:shd w:val="clear" w:color="auto" w:fill="F3F3F3"/>
            <w:tcMar>
              <w:top w:w="100" w:type="dxa"/>
              <w:left w:w="100" w:type="dxa"/>
              <w:bottom w:w="100" w:type="dxa"/>
              <w:right w:w="100" w:type="dxa"/>
            </w:tcMar>
          </w:tcPr>
          <w:p w14:paraId="610A37B3" w14:textId="77777777" w:rsidR="00FF5E78" w:rsidRDefault="00FF5E78">
            <w:pPr>
              <w:widowControl w:val="0"/>
              <w:spacing w:before="0" w:after="0"/>
            </w:pPr>
          </w:p>
        </w:tc>
        <w:tc>
          <w:tcPr>
            <w:tcW w:w="2370" w:type="dxa"/>
            <w:shd w:val="clear" w:color="auto" w:fill="F3F3F3"/>
            <w:tcMar>
              <w:top w:w="100" w:type="dxa"/>
              <w:left w:w="100" w:type="dxa"/>
              <w:bottom w:w="100" w:type="dxa"/>
              <w:right w:w="100" w:type="dxa"/>
            </w:tcMar>
          </w:tcPr>
          <w:p w14:paraId="6007C157" w14:textId="77777777" w:rsidR="00FF5E78" w:rsidRDefault="00FF5E78">
            <w:pPr>
              <w:widowControl w:val="0"/>
              <w:spacing w:before="0" w:after="0"/>
            </w:pPr>
          </w:p>
        </w:tc>
      </w:tr>
      <w:tr w:rsidR="00FF5E78" w14:paraId="45301E79" w14:textId="77777777">
        <w:trPr>
          <w:trHeight w:val="570"/>
        </w:trPr>
        <w:tc>
          <w:tcPr>
            <w:tcW w:w="1020" w:type="dxa"/>
            <w:shd w:val="clear" w:color="auto" w:fill="F3F3F3"/>
            <w:tcMar>
              <w:top w:w="100" w:type="dxa"/>
              <w:left w:w="100" w:type="dxa"/>
              <w:bottom w:w="100" w:type="dxa"/>
              <w:right w:w="100" w:type="dxa"/>
            </w:tcMar>
          </w:tcPr>
          <w:p w14:paraId="6CECE300" w14:textId="77777777" w:rsidR="00FF5E78" w:rsidRDefault="00000000">
            <w:pPr>
              <w:widowControl w:val="0"/>
              <w:spacing w:before="0" w:after="0"/>
              <w:jc w:val="center"/>
              <w:rPr>
                <w:b/>
              </w:rPr>
            </w:pPr>
            <w:r>
              <w:rPr>
                <w:b/>
              </w:rPr>
              <w:t>10</w:t>
            </w:r>
          </w:p>
        </w:tc>
        <w:tc>
          <w:tcPr>
            <w:tcW w:w="1170" w:type="dxa"/>
            <w:shd w:val="clear" w:color="auto" w:fill="F3F3F3"/>
            <w:tcMar>
              <w:top w:w="100" w:type="dxa"/>
              <w:left w:w="100" w:type="dxa"/>
              <w:bottom w:w="100" w:type="dxa"/>
              <w:right w:w="100" w:type="dxa"/>
            </w:tcMar>
          </w:tcPr>
          <w:p w14:paraId="56CD77E0" w14:textId="77777777" w:rsidR="00FF5E78" w:rsidRDefault="00000000">
            <w:pPr>
              <w:widowControl w:val="0"/>
              <w:spacing w:before="0" w:after="0"/>
              <w:jc w:val="center"/>
            </w:pPr>
            <w:r>
              <w:t>10</w:t>
            </w:r>
          </w:p>
        </w:tc>
        <w:tc>
          <w:tcPr>
            <w:tcW w:w="2115" w:type="dxa"/>
            <w:shd w:val="clear" w:color="auto" w:fill="F3F3F3"/>
            <w:tcMar>
              <w:top w:w="100" w:type="dxa"/>
              <w:left w:w="100" w:type="dxa"/>
              <w:bottom w:w="100" w:type="dxa"/>
              <w:right w:w="100" w:type="dxa"/>
            </w:tcMar>
          </w:tcPr>
          <w:p w14:paraId="237CB667" w14:textId="77777777" w:rsidR="00FF5E78" w:rsidRDefault="00FF5E78">
            <w:pPr>
              <w:widowControl w:val="0"/>
              <w:spacing w:before="0" w:after="0"/>
              <w:rPr>
                <w:b/>
              </w:rPr>
            </w:pPr>
          </w:p>
        </w:tc>
        <w:tc>
          <w:tcPr>
            <w:tcW w:w="2355" w:type="dxa"/>
            <w:shd w:val="clear" w:color="auto" w:fill="F3F3F3"/>
            <w:tcMar>
              <w:top w:w="100" w:type="dxa"/>
              <w:left w:w="100" w:type="dxa"/>
              <w:bottom w:w="100" w:type="dxa"/>
              <w:right w:w="100" w:type="dxa"/>
            </w:tcMar>
          </w:tcPr>
          <w:p w14:paraId="026E41B9" w14:textId="77777777" w:rsidR="00FF5E78" w:rsidRDefault="00FF5E78">
            <w:pPr>
              <w:widowControl w:val="0"/>
              <w:spacing w:before="0" w:after="0"/>
              <w:rPr>
                <w:b/>
              </w:rPr>
            </w:pPr>
          </w:p>
        </w:tc>
        <w:tc>
          <w:tcPr>
            <w:tcW w:w="2370" w:type="dxa"/>
            <w:shd w:val="clear" w:color="auto" w:fill="F3F3F3"/>
            <w:tcMar>
              <w:top w:w="100" w:type="dxa"/>
              <w:left w:w="100" w:type="dxa"/>
              <w:bottom w:w="100" w:type="dxa"/>
              <w:right w:w="100" w:type="dxa"/>
            </w:tcMar>
          </w:tcPr>
          <w:p w14:paraId="5ADC0170" w14:textId="77777777" w:rsidR="00FF5E78" w:rsidRDefault="00FF5E78">
            <w:pPr>
              <w:widowControl w:val="0"/>
              <w:spacing w:before="0" w:after="0"/>
              <w:rPr>
                <w:b/>
              </w:rPr>
            </w:pPr>
          </w:p>
        </w:tc>
      </w:tr>
      <w:tr w:rsidR="00FF5E78" w14:paraId="255FE8A6" w14:textId="77777777">
        <w:trPr>
          <w:trHeight w:val="465"/>
        </w:trPr>
        <w:tc>
          <w:tcPr>
            <w:tcW w:w="1020" w:type="dxa"/>
            <w:tcMar>
              <w:top w:w="100" w:type="dxa"/>
              <w:left w:w="100" w:type="dxa"/>
              <w:bottom w:w="100" w:type="dxa"/>
              <w:right w:w="100" w:type="dxa"/>
            </w:tcMar>
          </w:tcPr>
          <w:p w14:paraId="620DF14E" w14:textId="77777777" w:rsidR="00FF5E78" w:rsidRDefault="00000000">
            <w:pPr>
              <w:widowControl w:val="0"/>
              <w:spacing w:before="0" w:after="0"/>
              <w:jc w:val="center"/>
              <w:rPr>
                <w:b/>
              </w:rPr>
            </w:pPr>
            <w:r>
              <w:rPr>
                <w:b/>
              </w:rPr>
              <w:t>11</w:t>
            </w:r>
          </w:p>
        </w:tc>
        <w:tc>
          <w:tcPr>
            <w:tcW w:w="1170" w:type="dxa"/>
            <w:tcMar>
              <w:top w:w="100" w:type="dxa"/>
              <w:left w:w="100" w:type="dxa"/>
              <w:bottom w:w="100" w:type="dxa"/>
              <w:right w:w="100" w:type="dxa"/>
            </w:tcMar>
          </w:tcPr>
          <w:p w14:paraId="4BEF2603" w14:textId="77777777" w:rsidR="00FF5E78" w:rsidRDefault="00000000">
            <w:pPr>
              <w:widowControl w:val="0"/>
              <w:spacing w:before="0" w:after="0"/>
              <w:jc w:val="center"/>
            </w:pPr>
            <w:r>
              <w:t>11</w:t>
            </w:r>
          </w:p>
        </w:tc>
        <w:tc>
          <w:tcPr>
            <w:tcW w:w="2115" w:type="dxa"/>
            <w:tcMar>
              <w:top w:w="100" w:type="dxa"/>
              <w:left w:w="100" w:type="dxa"/>
              <w:bottom w:w="100" w:type="dxa"/>
              <w:right w:w="100" w:type="dxa"/>
            </w:tcMar>
          </w:tcPr>
          <w:p w14:paraId="3092116A" w14:textId="77777777" w:rsidR="00FF5E78" w:rsidRDefault="00FF5E78">
            <w:pPr>
              <w:widowControl w:val="0"/>
              <w:spacing w:before="0" w:after="0"/>
            </w:pPr>
          </w:p>
        </w:tc>
        <w:tc>
          <w:tcPr>
            <w:tcW w:w="2355" w:type="dxa"/>
            <w:tcMar>
              <w:top w:w="100" w:type="dxa"/>
              <w:left w:w="100" w:type="dxa"/>
              <w:bottom w:w="100" w:type="dxa"/>
              <w:right w:w="100" w:type="dxa"/>
            </w:tcMar>
          </w:tcPr>
          <w:p w14:paraId="6EB2DE8E" w14:textId="77777777" w:rsidR="00FF5E78" w:rsidRDefault="00FF5E78">
            <w:pPr>
              <w:widowControl w:val="0"/>
              <w:spacing w:before="0" w:after="0"/>
            </w:pPr>
          </w:p>
        </w:tc>
        <w:tc>
          <w:tcPr>
            <w:tcW w:w="2370" w:type="dxa"/>
            <w:tcMar>
              <w:top w:w="100" w:type="dxa"/>
              <w:left w:w="100" w:type="dxa"/>
              <w:bottom w:w="100" w:type="dxa"/>
              <w:right w:w="100" w:type="dxa"/>
            </w:tcMar>
          </w:tcPr>
          <w:p w14:paraId="5F10DFA0" w14:textId="77777777" w:rsidR="00FF5E78" w:rsidRDefault="00FF5E78">
            <w:pPr>
              <w:widowControl w:val="0"/>
              <w:spacing w:before="0" w:after="0"/>
            </w:pPr>
          </w:p>
        </w:tc>
      </w:tr>
      <w:tr w:rsidR="00FF5E78" w14:paraId="2D982B06" w14:textId="77777777">
        <w:trPr>
          <w:trHeight w:val="465"/>
        </w:trPr>
        <w:tc>
          <w:tcPr>
            <w:tcW w:w="1020" w:type="dxa"/>
            <w:shd w:val="clear" w:color="auto" w:fill="F3F3F3"/>
            <w:tcMar>
              <w:top w:w="100" w:type="dxa"/>
              <w:left w:w="100" w:type="dxa"/>
              <w:bottom w:w="100" w:type="dxa"/>
              <w:right w:w="100" w:type="dxa"/>
            </w:tcMar>
          </w:tcPr>
          <w:p w14:paraId="6B6CF4E1" w14:textId="77777777" w:rsidR="00FF5E78" w:rsidRDefault="00000000">
            <w:pPr>
              <w:widowControl w:val="0"/>
              <w:spacing w:before="0" w:after="0"/>
              <w:jc w:val="center"/>
              <w:rPr>
                <w:b/>
              </w:rPr>
            </w:pPr>
            <w:r>
              <w:rPr>
                <w:b/>
              </w:rPr>
              <w:t>12</w:t>
            </w:r>
          </w:p>
        </w:tc>
        <w:tc>
          <w:tcPr>
            <w:tcW w:w="1170" w:type="dxa"/>
            <w:shd w:val="clear" w:color="auto" w:fill="F3F3F3"/>
            <w:tcMar>
              <w:top w:w="100" w:type="dxa"/>
              <w:left w:w="100" w:type="dxa"/>
              <w:bottom w:w="100" w:type="dxa"/>
              <w:right w:w="100" w:type="dxa"/>
            </w:tcMar>
          </w:tcPr>
          <w:p w14:paraId="4DFB4E01" w14:textId="77777777" w:rsidR="00FF5E78" w:rsidRDefault="00000000">
            <w:pPr>
              <w:widowControl w:val="0"/>
              <w:spacing w:before="0" w:after="0"/>
              <w:jc w:val="center"/>
            </w:pPr>
            <w:r>
              <w:t>12</w:t>
            </w:r>
          </w:p>
        </w:tc>
        <w:tc>
          <w:tcPr>
            <w:tcW w:w="2115" w:type="dxa"/>
            <w:shd w:val="clear" w:color="auto" w:fill="F3F3F3"/>
            <w:tcMar>
              <w:top w:w="100" w:type="dxa"/>
              <w:left w:w="100" w:type="dxa"/>
              <w:bottom w:w="100" w:type="dxa"/>
              <w:right w:w="100" w:type="dxa"/>
            </w:tcMar>
          </w:tcPr>
          <w:p w14:paraId="3CEC565A" w14:textId="77777777" w:rsidR="00FF5E78" w:rsidRDefault="00FF5E78">
            <w:pPr>
              <w:widowControl w:val="0"/>
              <w:spacing w:before="0" w:after="0"/>
            </w:pPr>
          </w:p>
        </w:tc>
        <w:tc>
          <w:tcPr>
            <w:tcW w:w="2355" w:type="dxa"/>
            <w:shd w:val="clear" w:color="auto" w:fill="F3F3F3"/>
            <w:tcMar>
              <w:top w:w="100" w:type="dxa"/>
              <w:left w:w="100" w:type="dxa"/>
              <w:bottom w:w="100" w:type="dxa"/>
              <w:right w:w="100" w:type="dxa"/>
            </w:tcMar>
          </w:tcPr>
          <w:p w14:paraId="51B99A4E" w14:textId="77777777" w:rsidR="00FF5E78" w:rsidRDefault="00FF5E78">
            <w:pPr>
              <w:widowControl w:val="0"/>
              <w:spacing w:before="0" w:after="0"/>
            </w:pPr>
          </w:p>
        </w:tc>
        <w:tc>
          <w:tcPr>
            <w:tcW w:w="2370" w:type="dxa"/>
            <w:shd w:val="clear" w:color="auto" w:fill="F3F3F3"/>
            <w:tcMar>
              <w:top w:w="100" w:type="dxa"/>
              <w:left w:w="100" w:type="dxa"/>
              <w:bottom w:w="100" w:type="dxa"/>
              <w:right w:w="100" w:type="dxa"/>
            </w:tcMar>
          </w:tcPr>
          <w:p w14:paraId="5861737B" w14:textId="77777777" w:rsidR="00FF5E78" w:rsidRDefault="00FF5E78">
            <w:pPr>
              <w:widowControl w:val="0"/>
              <w:spacing w:before="0" w:after="0"/>
            </w:pPr>
          </w:p>
        </w:tc>
      </w:tr>
      <w:tr w:rsidR="00FF5E78" w14:paraId="77A6E504" w14:textId="77777777">
        <w:trPr>
          <w:trHeight w:val="465"/>
        </w:trPr>
        <w:tc>
          <w:tcPr>
            <w:tcW w:w="1020" w:type="dxa"/>
            <w:tcMar>
              <w:top w:w="100" w:type="dxa"/>
              <w:left w:w="100" w:type="dxa"/>
              <w:bottom w:w="100" w:type="dxa"/>
              <w:right w:w="100" w:type="dxa"/>
            </w:tcMar>
          </w:tcPr>
          <w:p w14:paraId="41B749E4" w14:textId="77777777" w:rsidR="00FF5E78" w:rsidRDefault="00000000">
            <w:pPr>
              <w:widowControl w:val="0"/>
              <w:spacing w:before="0" w:after="0"/>
              <w:jc w:val="center"/>
              <w:rPr>
                <w:b/>
              </w:rPr>
            </w:pPr>
            <w:r>
              <w:rPr>
                <w:b/>
              </w:rPr>
              <w:t>13</w:t>
            </w:r>
          </w:p>
        </w:tc>
        <w:tc>
          <w:tcPr>
            <w:tcW w:w="1170" w:type="dxa"/>
            <w:tcMar>
              <w:top w:w="100" w:type="dxa"/>
              <w:left w:w="100" w:type="dxa"/>
              <w:bottom w:w="100" w:type="dxa"/>
              <w:right w:w="100" w:type="dxa"/>
            </w:tcMar>
          </w:tcPr>
          <w:p w14:paraId="2F9A78F6" w14:textId="77777777" w:rsidR="00FF5E78" w:rsidRDefault="00000000">
            <w:pPr>
              <w:widowControl w:val="0"/>
              <w:spacing w:before="0" w:after="0"/>
              <w:jc w:val="center"/>
            </w:pPr>
            <w:r>
              <w:t>13</w:t>
            </w:r>
          </w:p>
        </w:tc>
        <w:tc>
          <w:tcPr>
            <w:tcW w:w="2115" w:type="dxa"/>
            <w:tcMar>
              <w:top w:w="100" w:type="dxa"/>
              <w:left w:w="100" w:type="dxa"/>
              <w:bottom w:w="100" w:type="dxa"/>
              <w:right w:w="100" w:type="dxa"/>
            </w:tcMar>
          </w:tcPr>
          <w:p w14:paraId="541F33A2" w14:textId="77777777" w:rsidR="00FF5E78" w:rsidRDefault="00FF5E78">
            <w:pPr>
              <w:widowControl w:val="0"/>
              <w:spacing w:before="0" w:after="0"/>
            </w:pPr>
          </w:p>
        </w:tc>
        <w:tc>
          <w:tcPr>
            <w:tcW w:w="2355" w:type="dxa"/>
            <w:tcMar>
              <w:top w:w="100" w:type="dxa"/>
              <w:left w:w="100" w:type="dxa"/>
              <w:bottom w:w="100" w:type="dxa"/>
              <w:right w:w="100" w:type="dxa"/>
            </w:tcMar>
          </w:tcPr>
          <w:p w14:paraId="4C0CA584" w14:textId="77777777" w:rsidR="00FF5E78" w:rsidRDefault="00FF5E78">
            <w:pPr>
              <w:widowControl w:val="0"/>
              <w:spacing w:before="0" w:after="0"/>
            </w:pPr>
          </w:p>
        </w:tc>
        <w:tc>
          <w:tcPr>
            <w:tcW w:w="2370" w:type="dxa"/>
            <w:tcMar>
              <w:top w:w="100" w:type="dxa"/>
              <w:left w:w="100" w:type="dxa"/>
              <w:bottom w:w="100" w:type="dxa"/>
              <w:right w:w="100" w:type="dxa"/>
            </w:tcMar>
          </w:tcPr>
          <w:p w14:paraId="1C36A6BA" w14:textId="77777777" w:rsidR="00FF5E78" w:rsidRDefault="00FF5E78">
            <w:pPr>
              <w:widowControl w:val="0"/>
              <w:spacing w:before="0" w:after="0"/>
            </w:pPr>
          </w:p>
        </w:tc>
      </w:tr>
      <w:tr w:rsidR="00FF5E78" w14:paraId="4BAE35C1" w14:textId="77777777">
        <w:trPr>
          <w:trHeight w:val="465"/>
        </w:trPr>
        <w:tc>
          <w:tcPr>
            <w:tcW w:w="1020" w:type="dxa"/>
            <w:shd w:val="clear" w:color="auto" w:fill="F3F3F3"/>
            <w:tcMar>
              <w:top w:w="100" w:type="dxa"/>
              <w:left w:w="100" w:type="dxa"/>
              <w:bottom w:w="100" w:type="dxa"/>
              <w:right w:w="100" w:type="dxa"/>
            </w:tcMar>
          </w:tcPr>
          <w:p w14:paraId="58ACB42D" w14:textId="77777777" w:rsidR="00FF5E78" w:rsidRDefault="00000000">
            <w:pPr>
              <w:widowControl w:val="0"/>
              <w:spacing w:before="0" w:after="0"/>
              <w:jc w:val="center"/>
              <w:rPr>
                <w:b/>
              </w:rPr>
            </w:pPr>
            <w:r>
              <w:rPr>
                <w:b/>
              </w:rPr>
              <w:t>14</w:t>
            </w:r>
          </w:p>
        </w:tc>
        <w:tc>
          <w:tcPr>
            <w:tcW w:w="1170" w:type="dxa"/>
            <w:shd w:val="clear" w:color="auto" w:fill="F3F3F3"/>
            <w:tcMar>
              <w:top w:w="100" w:type="dxa"/>
              <w:left w:w="100" w:type="dxa"/>
              <w:bottom w:w="100" w:type="dxa"/>
              <w:right w:w="100" w:type="dxa"/>
            </w:tcMar>
          </w:tcPr>
          <w:p w14:paraId="74890793" w14:textId="77777777" w:rsidR="00FF5E78" w:rsidRDefault="00000000">
            <w:pPr>
              <w:widowControl w:val="0"/>
              <w:spacing w:before="0" w:after="0"/>
              <w:jc w:val="center"/>
            </w:pPr>
            <w:r>
              <w:t>14</w:t>
            </w:r>
          </w:p>
        </w:tc>
        <w:tc>
          <w:tcPr>
            <w:tcW w:w="2115" w:type="dxa"/>
            <w:shd w:val="clear" w:color="auto" w:fill="F3F3F3"/>
            <w:tcMar>
              <w:top w:w="100" w:type="dxa"/>
              <w:left w:w="100" w:type="dxa"/>
              <w:bottom w:w="100" w:type="dxa"/>
              <w:right w:w="100" w:type="dxa"/>
            </w:tcMar>
          </w:tcPr>
          <w:p w14:paraId="47F47B74" w14:textId="77777777" w:rsidR="00FF5E78" w:rsidRDefault="00FF5E78">
            <w:pPr>
              <w:widowControl w:val="0"/>
              <w:spacing w:before="0" w:after="0"/>
            </w:pPr>
          </w:p>
        </w:tc>
        <w:tc>
          <w:tcPr>
            <w:tcW w:w="2355" w:type="dxa"/>
            <w:shd w:val="clear" w:color="auto" w:fill="F3F3F3"/>
            <w:tcMar>
              <w:top w:w="100" w:type="dxa"/>
              <w:left w:w="100" w:type="dxa"/>
              <w:bottom w:w="100" w:type="dxa"/>
              <w:right w:w="100" w:type="dxa"/>
            </w:tcMar>
          </w:tcPr>
          <w:p w14:paraId="0930DE18" w14:textId="77777777" w:rsidR="00FF5E78" w:rsidRDefault="00FF5E78">
            <w:pPr>
              <w:widowControl w:val="0"/>
              <w:spacing w:before="0" w:after="0"/>
            </w:pPr>
          </w:p>
        </w:tc>
        <w:tc>
          <w:tcPr>
            <w:tcW w:w="2370" w:type="dxa"/>
            <w:shd w:val="clear" w:color="auto" w:fill="F3F3F3"/>
            <w:tcMar>
              <w:top w:w="100" w:type="dxa"/>
              <w:left w:w="100" w:type="dxa"/>
              <w:bottom w:w="100" w:type="dxa"/>
              <w:right w:w="100" w:type="dxa"/>
            </w:tcMar>
          </w:tcPr>
          <w:p w14:paraId="32C5071A" w14:textId="77777777" w:rsidR="00FF5E78" w:rsidRDefault="00FF5E78">
            <w:pPr>
              <w:widowControl w:val="0"/>
              <w:spacing w:before="0" w:after="0"/>
            </w:pPr>
          </w:p>
        </w:tc>
      </w:tr>
      <w:tr w:rsidR="00FF5E78" w14:paraId="37373F42" w14:textId="77777777">
        <w:trPr>
          <w:trHeight w:val="465"/>
        </w:trPr>
        <w:tc>
          <w:tcPr>
            <w:tcW w:w="1020" w:type="dxa"/>
            <w:tcMar>
              <w:top w:w="100" w:type="dxa"/>
              <w:left w:w="100" w:type="dxa"/>
              <w:bottom w:w="100" w:type="dxa"/>
              <w:right w:w="100" w:type="dxa"/>
            </w:tcMar>
          </w:tcPr>
          <w:p w14:paraId="755107A0" w14:textId="77777777" w:rsidR="00FF5E78" w:rsidRDefault="00000000">
            <w:pPr>
              <w:widowControl w:val="0"/>
              <w:spacing w:before="0" w:after="0"/>
              <w:jc w:val="center"/>
              <w:rPr>
                <w:b/>
              </w:rPr>
            </w:pPr>
            <w:r>
              <w:rPr>
                <w:b/>
              </w:rPr>
              <w:t>15</w:t>
            </w:r>
          </w:p>
        </w:tc>
        <w:tc>
          <w:tcPr>
            <w:tcW w:w="1170" w:type="dxa"/>
            <w:tcMar>
              <w:top w:w="100" w:type="dxa"/>
              <w:left w:w="100" w:type="dxa"/>
              <w:bottom w:w="100" w:type="dxa"/>
              <w:right w:w="100" w:type="dxa"/>
            </w:tcMar>
          </w:tcPr>
          <w:p w14:paraId="409E6F26" w14:textId="77777777" w:rsidR="00FF5E78" w:rsidRDefault="00000000">
            <w:pPr>
              <w:widowControl w:val="0"/>
              <w:spacing w:before="0" w:after="0"/>
              <w:jc w:val="center"/>
            </w:pPr>
            <w:r>
              <w:t>15</w:t>
            </w:r>
          </w:p>
        </w:tc>
        <w:tc>
          <w:tcPr>
            <w:tcW w:w="2115" w:type="dxa"/>
            <w:tcMar>
              <w:top w:w="100" w:type="dxa"/>
              <w:left w:w="100" w:type="dxa"/>
              <w:bottom w:w="100" w:type="dxa"/>
              <w:right w:w="100" w:type="dxa"/>
            </w:tcMar>
          </w:tcPr>
          <w:p w14:paraId="191ADF8C" w14:textId="77777777" w:rsidR="00FF5E78" w:rsidRDefault="00FF5E78">
            <w:pPr>
              <w:widowControl w:val="0"/>
              <w:spacing w:before="0" w:after="0"/>
            </w:pPr>
          </w:p>
        </w:tc>
        <w:tc>
          <w:tcPr>
            <w:tcW w:w="2355" w:type="dxa"/>
            <w:tcMar>
              <w:top w:w="100" w:type="dxa"/>
              <w:left w:w="100" w:type="dxa"/>
              <w:bottom w:w="100" w:type="dxa"/>
              <w:right w:w="100" w:type="dxa"/>
            </w:tcMar>
          </w:tcPr>
          <w:p w14:paraId="36FEB010" w14:textId="77777777" w:rsidR="00FF5E78" w:rsidRDefault="00FF5E78">
            <w:pPr>
              <w:widowControl w:val="0"/>
              <w:spacing w:before="0" w:after="0"/>
            </w:pPr>
          </w:p>
        </w:tc>
        <w:tc>
          <w:tcPr>
            <w:tcW w:w="2370" w:type="dxa"/>
            <w:tcMar>
              <w:top w:w="100" w:type="dxa"/>
              <w:left w:w="100" w:type="dxa"/>
              <w:bottom w:w="100" w:type="dxa"/>
              <w:right w:w="100" w:type="dxa"/>
            </w:tcMar>
          </w:tcPr>
          <w:p w14:paraId="63B5241C" w14:textId="77777777" w:rsidR="00FF5E78" w:rsidRDefault="00FF5E78">
            <w:pPr>
              <w:widowControl w:val="0"/>
              <w:spacing w:before="0" w:after="0"/>
            </w:pPr>
          </w:p>
        </w:tc>
      </w:tr>
    </w:tbl>
    <w:p w14:paraId="5D828ED5" w14:textId="77777777" w:rsidR="00FF5E78" w:rsidRDefault="00000000">
      <w:pPr>
        <w:rPr>
          <w:sz w:val="16"/>
          <w:szCs w:val="16"/>
        </w:rPr>
      </w:pPr>
      <w:r>
        <w:rPr>
          <w:rFonts w:ascii="Times New Roman" w:eastAsia="Times New Roman" w:hAnsi="Times New Roman" w:cs="Times New Roman"/>
          <w:i/>
        </w:rPr>
        <w:t>*Note that modules may span only one or multiple weeks. Please pay attention to the designated dates and weeks within the Canvas course when planning for module work.</w:t>
      </w:r>
    </w:p>
    <w:sectPr w:rsidR="00FF5E78">
      <w:pgSz w:w="12240" w:h="15840"/>
      <w:pgMar w:top="990" w:right="1620" w:bottom="1440" w:left="1440"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7A053" w14:textId="77777777" w:rsidR="004420AA" w:rsidRDefault="004420AA">
      <w:pPr>
        <w:spacing w:before="0" w:after="0"/>
      </w:pPr>
      <w:r>
        <w:separator/>
      </w:r>
    </w:p>
  </w:endnote>
  <w:endnote w:type="continuationSeparator" w:id="0">
    <w:p w14:paraId="46745F0E" w14:textId="77777777" w:rsidR="004420AA" w:rsidRDefault="004420A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8F5B738-B38B-4923-BD62-F5CFAB09BA9F}"/>
    <w:embedBold r:id="rId2" w:fontKey="{31943750-7611-483D-936B-2548817092CF}"/>
    <w:embedItalic r:id="rId3" w:fontKey="{7E0B2420-0FE5-4900-8F0E-4C58EB5A37C9}"/>
  </w:font>
  <w:font w:name="Merriweather">
    <w:charset w:val="00"/>
    <w:family w:val="auto"/>
    <w:pitch w:val="variable"/>
    <w:sig w:usb0="20000207" w:usb1="00000002" w:usb2="00000000" w:usb3="00000000" w:csb0="00000197" w:csb1="00000000"/>
    <w:embedRegular r:id="rId4" w:fontKey="{0206C2CB-851D-4691-AE96-B56020A34B95}"/>
    <w:embedBold r:id="rId5" w:fontKey="{7CF993E2-11E5-4400-8C6E-1BB2DEE17480}"/>
  </w:font>
  <w:font w:name="Questrial">
    <w:charset w:val="00"/>
    <w:family w:val="auto"/>
    <w:pitch w:val="variable"/>
    <w:sig w:usb0="E00002FF" w:usb1="4000201F" w:usb2="08000029" w:usb3="00000000" w:csb0="00000193" w:csb1="00000000"/>
    <w:embedRegular r:id="rId6" w:fontKey="{EA432BE1-D2C2-4DF1-B2CE-27BBE29E475A}"/>
  </w:font>
  <w:font w:name="Cambria">
    <w:panose1 w:val="02040503050406030204"/>
    <w:charset w:val="00"/>
    <w:family w:val="roman"/>
    <w:pitch w:val="variable"/>
    <w:sig w:usb0="E00006FF" w:usb1="420024FF" w:usb2="02000000" w:usb3="00000000" w:csb0="0000019F" w:csb1="00000000"/>
    <w:embedRegular r:id="rId7" w:fontKey="{82F9E84B-710D-43D9-ACFE-9FF7B3529B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EC002" w14:textId="77777777" w:rsidR="00FF5E78" w:rsidRDefault="00000000">
    <w:pPr>
      <w:pBdr>
        <w:top w:val="nil"/>
        <w:left w:val="nil"/>
        <w:bottom w:val="nil"/>
        <w:right w:val="nil"/>
        <w:between w:val="nil"/>
      </w:pBdr>
      <w:tabs>
        <w:tab w:val="center" w:pos="4320"/>
        <w:tab w:val="right" w:pos="8640"/>
      </w:tabs>
      <w:spacing w:before="0"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fldChar w:fldCharType="end"/>
    </w:r>
  </w:p>
  <w:p w14:paraId="7808BDF4" w14:textId="77777777" w:rsidR="00FF5E78" w:rsidRDefault="00FF5E78">
    <w:pPr>
      <w:pBdr>
        <w:top w:val="nil"/>
        <w:left w:val="nil"/>
        <w:bottom w:val="nil"/>
        <w:right w:val="nil"/>
        <w:between w:val="nil"/>
      </w:pBdr>
      <w:tabs>
        <w:tab w:val="center" w:pos="4320"/>
        <w:tab w:val="right" w:pos="8640"/>
      </w:tabs>
      <w:spacing w:before="0" w:after="0"/>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570FC" w14:textId="77777777" w:rsidR="00FF5E78" w:rsidRDefault="00000000">
    <w:pPr>
      <w:tabs>
        <w:tab w:val="left" w:pos="5625"/>
        <w:tab w:val="right" w:pos="10800"/>
      </w:tabs>
      <w:jc w:val="right"/>
      <w:rPr>
        <w:rFonts w:ascii="Questrial" w:eastAsia="Questrial" w:hAnsi="Questrial" w:cs="Questrial"/>
        <w:color w:val="7F7F7F"/>
        <w:sz w:val="20"/>
        <w:szCs w:val="20"/>
      </w:rPr>
    </w:pPr>
    <w:r>
      <w:rPr>
        <w:rFonts w:ascii="Questrial" w:eastAsia="Questrial" w:hAnsi="Questrial" w:cs="Questrial"/>
        <w:color w:val="7F7F7F"/>
        <w:sz w:val="20"/>
        <w:szCs w:val="20"/>
      </w:rPr>
      <w:fldChar w:fldCharType="begin"/>
    </w:r>
    <w:r>
      <w:rPr>
        <w:rFonts w:ascii="Questrial" w:eastAsia="Questrial" w:hAnsi="Questrial" w:cs="Questrial"/>
        <w:color w:val="7F7F7F"/>
        <w:sz w:val="20"/>
        <w:szCs w:val="20"/>
      </w:rPr>
      <w:instrText>PAGE</w:instrText>
    </w:r>
    <w:r>
      <w:rPr>
        <w:rFonts w:ascii="Questrial" w:eastAsia="Questrial" w:hAnsi="Questrial" w:cs="Questrial"/>
        <w:color w:val="7F7F7F"/>
        <w:sz w:val="20"/>
        <w:szCs w:val="20"/>
      </w:rPr>
      <w:fldChar w:fldCharType="separate"/>
    </w:r>
    <w:r w:rsidR="001E6053">
      <w:rPr>
        <w:rFonts w:ascii="Questrial" w:eastAsia="Questrial" w:hAnsi="Questrial" w:cs="Questrial"/>
        <w:noProof/>
        <w:color w:val="7F7F7F"/>
        <w:sz w:val="20"/>
        <w:szCs w:val="20"/>
      </w:rPr>
      <w:t>2</w:t>
    </w:r>
    <w:r>
      <w:rPr>
        <w:rFonts w:ascii="Questrial" w:eastAsia="Questrial" w:hAnsi="Questrial" w:cs="Questrial"/>
        <w:color w:val="7F7F7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A63AE" w14:textId="77777777" w:rsidR="00FF5E78" w:rsidRDefault="00000000">
    <w:pPr>
      <w:jc w:val="right"/>
    </w:pPr>
    <w:r>
      <w:fldChar w:fldCharType="begin"/>
    </w:r>
    <w:r>
      <w:instrText>PAGE</w:instrText>
    </w:r>
    <w:r>
      <w:fldChar w:fldCharType="separate"/>
    </w:r>
    <w:r w:rsidR="001E605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2D7A2" w14:textId="77777777" w:rsidR="004420AA" w:rsidRDefault="004420AA">
      <w:pPr>
        <w:spacing w:before="0" w:after="0"/>
      </w:pPr>
      <w:r>
        <w:separator/>
      </w:r>
    </w:p>
  </w:footnote>
  <w:footnote w:type="continuationSeparator" w:id="0">
    <w:p w14:paraId="6A2F911D" w14:textId="77777777" w:rsidR="004420AA" w:rsidRDefault="004420A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AA955" w14:textId="77777777" w:rsidR="00FF5E78" w:rsidRDefault="00FF5E78">
    <w:pPr>
      <w:pBdr>
        <w:top w:val="nil"/>
        <w:left w:val="nil"/>
        <w:bottom w:val="nil"/>
        <w:right w:val="nil"/>
        <w:between w:val="nil"/>
      </w:pBdr>
      <w:tabs>
        <w:tab w:val="center" w:pos="4320"/>
        <w:tab w:val="right" w:pos="8640"/>
      </w:tabs>
      <w:spacing w:before="0" w:after="0"/>
      <w:rPr>
        <w:rFonts w:ascii="Times New Roman" w:eastAsia="Times New Roman" w:hAnsi="Times New Roman" w:cs="Times New Roman"/>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4FF13" w14:textId="77777777" w:rsidR="00FF5E78" w:rsidRDefault="00FF5E7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27AE2"/>
    <w:multiLevelType w:val="multilevel"/>
    <w:tmpl w:val="EE18B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8F2606"/>
    <w:multiLevelType w:val="multilevel"/>
    <w:tmpl w:val="D0A036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9624163"/>
    <w:multiLevelType w:val="multilevel"/>
    <w:tmpl w:val="4A10C18E"/>
    <w:lvl w:ilvl="0">
      <w:start w:val="1"/>
      <w:numFmt w:val="bullet"/>
      <w:lvlText w:val="●"/>
      <w:lvlJc w:val="left"/>
      <w:pPr>
        <w:ind w:left="720" w:hanging="360"/>
      </w:pPr>
      <w:rPr>
        <w:rFonts w:ascii="Arial" w:eastAsia="Arial" w:hAnsi="Arial" w:cs="Arial"/>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BB37000"/>
    <w:multiLevelType w:val="multilevel"/>
    <w:tmpl w:val="16DA31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5D360A5"/>
    <w:multiLevelType w:val="multilevel"/>
    <w:tmpl w:val="B4189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00018818">
    <w:abstractNumId w:val="3"/>
  </w:num>
  <w:num w:numId="2" w16cid:durableId="237255607">
    <w:abstractNumId w:val="0"/>
  </w:num>
  <w:num w:numId="3" w16cid:durableId="1371298146">
    <w:abstractNumId w:val="2"/>
  </w:num>
  <w:num w:numId="4" w16cid:durableId="95640642">
    <w:abstractNumId w:val="1"/>
  </w:num>
  <w:num w:numId="5" w16cid:durableId="388187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E78"/>
    <w:rsid w:val="00012AF8"/>
    <w:rsid w:val="001E6053"/>
    <w:rsid w:val="004420AA"/>
    <w:rsid w:val="00FF5E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D1219"/>
  <w15:docId w15:val="{B8EC43B1-2C6C-4D27-B401-C57125702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before="24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outlineLvl w:val="0"/>
    </w:pPr>
    <w:rPr>
      <w:rFonts w:ascii="Merriweather" w:eastAsia="Merriweather" w:hAnsi="Merriweather" w:cs="Merriweather"/>
      <w:sz w:val="28"/>
      <w:szCs w:val="28"/>
    </w:rPr>
  </w:style>
  <w:style w:type="paragraph" w:styleId="Heading2">
    <w:name w:val="heading 2"/>
    <w:basedOn w:val="Normal"/>
    <w:next w:val="Normal"/>
    <w:uiPriority w:val="9"/>
    <w:unhideWhenUsed/>
    <w:qFormat/>
    <w:pPr>
      <w:keepNext/>
      <w:keepLines/>
      <w:ind w:left="3600"/>
      <w:outlineLvl w:val="1"/>
    </w:pPr>
    <w:rPr>
      <w:rFonts w:ascii="Merriweather" w:eastAsia="Merriweather" w:hAnsi="Merriweather" w:cs="Merriweather"/>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jc w:val="center"/>
    </w:pPr>
    <w:rPr>
      <w:rFonts w:ascii="Merriweather" w:eastAsia="Merriweather" w:hAnsi="Merriweather" w:cs="Merriweather"/>
      <w:sz w:val="28"/>
      <w:szCs w:val="28"/>
    </w:rPr>
  </w:style>
  <w:style w:type="paragraph" w:styleId="Subtitle">
    <w:name w:val="Subtitle"/>
    <w:basedOn w:val="Normal"/>
    <w:next w:val="Normal"/>
    <w:uiPriority w:val="11"/>
    <w:qFormat/>
    <w:pPr>
      <w:keepNext/>
      <w:keepLines/>
      <w:spacing w:before="360" w:after="80"/>
      <w:jc w:val="center"/>
    </w:pPr>
    <w:rPr>
      <w:rFonts w:ascii="Merriweather" w:eastAsia="Merriweather" w:hAnsi="Merriweather" w:cs="Merriweather"/>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1E6053"/>
    <w:rPr>
      <w:rFonts w:ascii="Merriweather" w:eastAsia="Merriweather" w:hAnsi="Merriweather" w:cs="Merriweathe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s://www.bradley.edu/offices/student/sas/register/" TargetMode="External"/><Relationship Id="rId26" Type="http://schemas.openxmlformats.org/officeDocument/2006/relationships/hyperlink" Target="https://learn.bradley.edu/courses/63/pages/respondus-for-students" TargetMode="External"/><Relationship Id="rId3" Type="http://schemas.openxmlformats.org/officeDocument/2006/relationships/styles" Target="styles.xml"/><Relationship Id="rId21" Type="http://schemas.openxmlformats.org/officeDocument/2006/relationships/hyperlink" Target="https://www.mozilla.org/en-US/firefox/new/?utm_source=google&amp;utm_medium=paidsearch&amp;utm_campaign=Brand-US-GGL-Exact&amp;utm_term=firefox%20browser%20download&amp;gclid=CjwKEAiAg5_CBRDo4o6e4o3NtG0SJAB-IatYAQOjV7eOdEB2lLuHd5_yrP_rAY4IYhkc-tTmc20kOBoCrs3w_wcB"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bradley.edu/offices/student/asc/" TargetMode="External"/><Relationship Id="rId25" Type="http://schemas.openxmlformats.org/officeDocument/2006/relationships/hyperlink" Target="https://www.bradley.edu/sites/it/departments/ldt/it-tools/turnitin/" TargetMode="External"/><Relationship Id="rId2" Type="http://schemas.openxmlformats.org/officeDocument/2006/relationships/numbering" Target="numbering.xml"/><Relationship Id="rId16" Type="http://schemas.openxmlformats.org/officeDocument/2006/relationships/hyperlink" Target="https://owl.purdue.edu/owl/research_and_citation/apa_style/apa_style_introduction.html" TargetMode="External"/><Relationship Id="rId20" Type="http://schemas.openxmlformats.org/officeDocument/2006/relationships/hyperlink" Target="https://www.bradley.edu/offices/student/support/policies/sexual-harassmen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bradley.edu/campuslife/student-conduct/policies/cheating-plagiarism/" TargetMode="External"/><Relationship Id="rId5" Type="http://schemas.openxmlformats.org/officeDocument/2006/relationships/webSettings" Target="webSettings.xml"/><Relationship Id="rId15" Type="http://schemas.openxmlformats.org/officeDocument/2006/relationships/hyperlink" Target="https://www.amazon.com/Publication-Manual-American-Psychological-Association/dp/1433832151/ref=pd_lpo_card_1?pd_rd_i=1433832151&amp;psc=1" TargetMode="External"/><Relationship Id="rId23" Type="http://schemas.openxmlformats.org/officeDocument/2006/relationships/hyperlink" Target="https://get.adobe.com/reader/"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bradley.edu/campuslife/student-conduct/policie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bradley.edu/academic/undergradcat/20212022/overview-argrades.dot" TargetMode="External"/><Relationship Id="rId22" Type="http://schemas.openxmlformats.org/officeDocument/2006/relationships/hyperlink" Target="https://www.google.com/chrome/browser/features.html?brand=CHBD&amp;gclid=EAIaIQobChMIn8SM-uX41wIVkCWBCh1V_w9TEAAYASABEgLurfD_BwE&amp;gclsrc=aw.ds&amp;dclid=CJnAsvvl-NcCFcEMPwodKjUIUw" TargetMode="External"/><Relationship Id="rId27" Type="http://schemas.openxmlformats.org/officeDocument/2006/relationships/hyperlink" Target="https://www.bradley.edu/sites/it/help/servicedes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9ZyMlB76Mn2fyES2LPcBDrhF00Q==">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1725</Words>
  <Characters>9839</Characters>
  <Application>Microsoft Office Word</Application>
  <DocSecurity>0</DocSecurity>
  <Lines>81</Lines>
  <Paragraphs>23</Paragraphs>
  <ScaleCrop>false</ScaleCrop>
  <Company/>
  <LinksUpToDate>false</LinksUpToDate>
  <CharactersWithSpaces>11541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Koeltzow, Timothy</dc:creator>
  <cp:lastModifiedBy>Timothy Koeltzow</cp:lastModifiedBy>
  <cp:revision>2</cp:revision>
  <dcterms:created xsi:type="dcterms:W3CDTF">2026-06-10T14:04:00Z</dcterms:created>
  <dcterms:modified xsi:type="dcterms:W3CDTF">2026-06-10T14:04:00Z</dcterms:modified>
</cp:coreProperties>
</file>